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4"/>
        <w:bidiVisual/>
        <w:tblW w:w="10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128"/>
        <w:gridCol w:w="3124"/>
        <w:gridCol w:w="2829"/>
      </w:tblGrid>
      <w:tr w:rsidR="00346B85" w:rsidRPr="005A4870" w14:paraId="2EE42498" w14:textId="77777777" w:rsidTr="00923EE2">
        <w:trPr>
          <w:trHeight w:val="285"/>
        </w:trPr>
        <w:tc>
          <w:tcPr>
            <w:tcW w:w="2269" w:type="dxa"/>
            <w:vMerge w:val="restart"/>
          </w:tcPr>
          <w:p w14:paraId="0C2ABBAF" w14:textId="77777777" w:rsidR="00346B85" w:rsidRPr="005A4870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5A4870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2950EB9A" wp14:editId="206B3542">
                  <wp:extent cx="10572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gridSpan w:val="2"/>
            <w:vMerge w:val="restart"/>
            <w:vAlign w:val="center"/>
            <w:hideMark/>
          </w:tcPr>
          <w:p w14:paraId="5E6EE50A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دانشگاه علوم پزشكي و خدمات بهداشتی درمانی  زنجان</w:t>
            </w:r>
          </w:p>
          <w:p w14:paraId="5F55A0E0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بيمارستان حضرت اميرالمومنين (ع) خدابنده</w:t>
            </w:r>
          </w:p>
          <w:p w14:paraId="73098EF5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دفتر بهبود کیفیت</w:t>
            </w: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50BE482F" w14:textId="77777777" w:rsidR="00346B85" w:rsidRPr="004A4DC0" w:rsidRDefault="00346B85" w:rsidP="00BE54F1">
            <w:pPr>
              <w:bidi/>
              <w:spacing w:after="0"/>
              <w:rPr>
                <w:lang w:bidi="fa-IR"/>
              </w:rPr>
            </w:pPr>
            <w:r w:rsidRPr="00C94590">
              <w:rPr>
                <w:rFonts w:cs="B Nazanin" w:hint="cs"/>
                <w:rtl/>
              </w:rPr>
              <w:t>کد سند:</w:t>
            </w:r>
            <w:r w:rsidR="004A4DC0">
              <w:rPr>
                <w:rFonts w:ascii="Calibri,Bold" w:eastAsiaTheme="minorHAnsi" w:hAnsi="Calibri,Bold"/>
                <w:lang w:bidi="fa-IR"/>
              </w:rPr>
              <w:t>ML-LQM-INS-02</w:t>
            </w:r>
          </w:p>
        </w:tc>
      </w:tr>
      <w:tr w:rsidR="00346B85" w:rsidRPr="005A4870" w14:paraId="5A7EE3CD" w14:textId="77777777" w:rsidTr="00923EE2">
        <w:trPr>
          <w:trHeight w:val="272"/>
        </w:trPr>
        <w:tc>
          <w:tcPr>
            <w:tcW w:w="2269" w:type="dxa"/>
            <w:vMerge/>
          </w:tcPr>
          <w:p w14:paraId="015C95D1" w14:textId="77777777"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vMerge/>
          </w:tcPr>
          <w:p w14:paraId="57EC280C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19C94C40" w14:textId="77777777" w:rsidR="00346B85" w:rsidRPr="000C5A1A" w:rsidRDefault="00346B85" w:rsidP="000C646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C5A1A">
              <w:rPr>
                <w:rFonts w:cs="B Nazanin" w:hint="cs"/>
                <w:rtl/>
              </w:rPr>
              <w:t>تاریخ تدوین</w:t>
            </w:r>
            <w:r w:rsidR="00BE54F1">
              <w:rPr>
                <w:rFonts w:cs="B Nazanin" w:hint="cs"/>
                <w:rtl/>
              </w:rPr>
              <w:t>:</w:t>
            </w:r>
            <w:r w:rsidR="000C6464">
              <w:rPr>
                <w:rFonts w:cs="B Nazanin" w:hint="cs"/>
                <w:rtl/>
                <w:lang w:bidi="fa-IR"/>
              </w:rPr>
              <w:t>27</w:t>
            </w:r>
            <w:r w:rsidR="004A4DC0">
              <w:rPr>
                <w:rFonts w:cs="B Nazanin" w:hint="cs"/>
                <w:rtl/>
                <w:lang w:bidi="fa-IR"/>
              </w:rPr>
              <w:t>/7/98</w:t>
            </w:r>
            <w:r w:rsidR="00893170">
              <w:rPr>
                <w:rFonts w:cs="B Nazanin"/>
                <w:lang w:bidi="fa-IR"/>
              </w:rPr>
              <w:t>13</w:t>
            </w:r>
          </w:p>
        </w:tc>
      </w:tr>
      <w:tr w:rsidR="00346B85" w:rsidRPr="005A4870" w14:paraId="3282B329" w14:textId="77777777" w:rsidTr="00923EE2">
        <w:trPr>
          <w:trHeight w:val="285"/>
        </w:trPr>
        <w:tc>
          <w:tcPr>
            <w:tcW w:w="2269" w:type="dxa"/>
            <w:vMerge/>
          </w:tcPr>
          <w:p w14:paraId="50F62449" w14:textId="77777777"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vMerge/>
          </w:tcPr>
          <w:p w14:paraId="0DDAE52E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2196D554" w14:textId="77777777" w:rsidR="00346B85" w:rsidRPr="000C5A1A" w:rsidRDefault="00346B85" w:rsidP="003C3F60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C5A1A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 xml:space="preserve">آخرین </w:t>
            </w:r>
            <w:r w:rsidRPr="000C5A1A">
              <w:rPr>
                <w:rFonts w:cs="B Nazanin" w:hint="cs"/>
                <w:rtl/>
              </w:rPr>
              <w:t>بازنگری:</w:t>
            </w:r>
            <w:r w:rsidR="003C3F60">
              <w:rPr>
                <w:rFonts w:cs="B Nazanin"/>
              </w:rPr>
              <w:t>01</w:t>
            </w:r>
            <w:r w:rsidR="00833AB1">
              <w:rPr>
                <w:rFonts w:cs="B Nazanin" w:hint="cs"/>
                <w:rtl/>
              </w:rPr>
              <w:t>/</w:t>
            </w:r>
            <w:r w:rsidR="003C3F60">
              <w:rPr>
                <w:rFonts w:cs="B Nazanin"/>
              </w:rPr>
              <w:t>05</w:t>
            </w:r>
            <w:r w:rsidR="00833AB1">
              <w:rPr>
                <w:rFonts w:cs="B Nazanin" w:hint="cs"/>
                <w:rtl/>
              </w:rPr>
              <w:t>/</w:t>
            </w:r>
            <w:r w:rsidR="003C3F60">
              <w:rPr>
                <w:rFonts w:cs="B Nazanin"/>
              </w:rPr>
              <w:t>1402</w:t>
            </w:r>
          </w:p>
        </w:tc>
      </w:tr>
      <w:tr w:rsidR="00346B85" w:rsidRPr="005A4870" w14:paraId="7109CD5C" w14:textId="77777777" w:rsidTr="00923EE2">
        <w:trPr>
          <w:trHeight w:val="285"/>
        </w:trPr>
        <w:tc>
          <w:tcPr>
            <w:tcW w:w="2269" w:type="dxa"/>
            <w:vMerge/>
          </w:tcPr>
          <w:p w14:paraId="5B1FF5D9" w14:textId="77777777"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vMerge/>
          </w:tcPr>
          <w:p w14:paraId="74276A62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272928AA" w14:textId="77777777" w:rsidR="00346B85" w:rsidRPr="000C5A1A" w:rsidRDefault="00893170" w:rsidP="00893170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تاریخ ابلاغ</w:t>
            </w:r>
            <w:r>
              <w:rPr>
                <w:rFonts w:cs="B Nazanin"/>
              </w:rPr>
              <w:t>:</w:t>
            </w:r>
          </w:p>
        </w:tc>
      </w:tr>
      <w:tr w:rsidR="00346B85" w:rsidRPr="005A4870" w14:paraId="0CFB4D81" w14:textId="77777777" w:rsidTr="00923EE2">
        <w:trPr>
          <w:trHeight w:val="285"/>
        </w:trPr>
        <w:tc>
          <w:tcPr>
            <w:tcW w:w="2269" w:type="dxa"/>
            <w:vMerge/>
          </w:tcPr>
          <w:p w14:paraId="201826D4" w14:textId="77777777"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vMerge/>
          </w:tcPr>
          <w:p w14:paraId="599655C7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7765870F" w14:textId="77777777" w:rsidR="00346B85" w:rsidRPr="000C5A1A" w:rsidRDefault="00346B85" w:rsidP="003C3F60">
            <w:pPr>
              <w:bidi/>
              <w:spacing w:after="0"/>
              <w:rPr>
                <w:rFonts w:cs="B Nazanin"/>
                <w:rtl/>
              </w:rPr>
            </w:pPr>
            <w:r w:rsidRPr="000C5A1A">
              <w:rPr>
                <w:rFonts w:cs="B Nazanin" w:hint="cs"/>
                <w:rtl/>
              </w:rPr>
              <w:t>تاریخ بازنگری بعدی:</w:t>
            </w:r>
            <w:r w:rsidR="003C3F60">
              <w:rPr>
                <w:rFonts w:cs="B Nazanin"/>
              </w:rPr>
              <w:t>01</w:t>
            </w:r>
            <w:r w:rsidR="004A4DC0">
              <w:rPr>
                <w:rFonts w:cs="B Nazanin" w:hint="cs"/>
                <w:rtl/>
              </w:rPr>
              <w:t>/</w:t>
            </w:r>
            <w:r w:rsidR="003C3F60">
              <w:rPr>
                <w:rFonts w:cs="B Nazanin"/>
              </w:rPr>
              <w:t>05</w:t>
            </w:r>
            <w:r w:rsidR="004A4DC0">
              <w:rPr>
                <w:rFonts w:cs="B Nazanin" w:hint="cs"/>
                <w:rtl/>
              </w:rPr>
              <w:t>/</w:t>
            </w:r>
            <w:r w:rsidR="003C3F60">
              <w:rPr>
                <w:rFonts w:cs="B Nazanin"/>
              </w:rPr>
              <w:t>1403</w:t>
            </w:r>
          </w:p>
        </w:tc>
      </w:tr>
      <w:tr w:rsidR="00346B85" w:rsidRPr="005A4870" w14:paraId="2411BA44" w14:textId="77777777" w:rsidTr="00923EE2">
        <w:trPr>
          <w:trHeight w:val="250"/>
        </w:trPr>
        <w:tc>
          <w:tcPr>
            <w:tcW w:w="2269" w:type="dxa"/>
            <w:vMerge/>
          </w:tcPr>
          <w:p w14:paraId="1FD8F581" w14:textId="77777777"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vMerge/>
          </w:tcPr>
          <w:p w14:paraId="614F0CB6" w14:textId="77777777"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30A77A75" w14:textId="77777777" w:rsidR="00346B85" w:rsidRPr="000C5A1A" w:rsidRDefault="00346B85" w:rsidP="003C3F60">
            <w:pPr>
              <w:tabs>
                <w:tab w:val="left" w:pos="1882"/>
              </w:tabs>
              <w:bidi/>
              <w:spacing w:after="0"/>
              <w:rPr>
                <w:rFonts w:cs="B Nazanin"/>
                <w:rtl/>
              </w:rPr>
            </w:pPr>
            <w:r w:rsidRPr="000C5A1A">
              <w:rPr>
                <w:rFonts w:cs="B Nazanin" w:hint="cs"/>
                <w:rtl/>
              </w:rPr>
              <w:t>شماره ویرایش:</w:t>
            </w:r>
            <w:r w:rsidR="003C3F60">
              <w:rPr>
                <w:rFonts w:cs="B Nazanin"/>
              </w:rPr>
              <w:t>04</w:t>
            </w:r>
            <w:r w:rsidR="00893170">
              <w:rPr>
                <w:rFonts w:cs="B Nazanin"/>
              </w:rPr>
              <w:tab/>
            </w:r>
          </w:p>
        </w:tc>
      </w:tr>
      <w:tr w:rsidR="00346B85" w:rsidRPr="005A4870" w14:paraId="287F4157" w14:textId="77777777" w:rsidTr="00923EE2">
        <w:trPr>
          <w:trHeight w:val="399"/>
        </w:trPr>
        <w:tc>
          <w:tcPr>
            <w:tcW w:w="2269" w:type="dxa"/>
            <w:shd w:val="clear" w:color="auto" w:fill="92CDDC"/>
            <w:hideMark/>
          </w:tcPr>
          <w:p w14:paraId="57237B6C" w14:textId="77777777" w:rsidR="00346B85" w:rsidRPr="005A4870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cs="B Nazanin" w:hint="cs"/>
                <w:sz w:val="24"/>
                <w:szCs w:val="24"/>
                <w:rtl/>
              </w:rPr>
              <w:t>دستورالعمل</w:t>
            </w: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081" w:type="dxa"/>
            <w:gridSpan w:val="3"/>
            <w:shd w:val="clear" w:color="auto" w:fill="92CDDC"/>
          </w:tcPr>
          <w:p w14:paraId="0742CB55" w14:textId="77777777" w:rsidR="00346B85" w:rsidRPr="00346B85" w:rsidRDefault="0038766B" w:rsidP="00BE54F1">
            <w:pPr>
              <w:pStyle w:val="Heading2"/>
              <w:bidi/>
              <w:spacing w:before="0"/>
              <w:rPr>
                <w:rFonts w:cs="Titr"/>
                <w:b w:val="0"/>
                <w:bCs w:val="0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 xml:space="preserve">دستورالعمل </w:t>
            </w:r>
            <w:r w:rsidRPr="00A940F5">
              <w:rPr>
                <w:rFonts w:ascii="B Nazanin" w:cs="B Nazanin" w:hint="cs"/>
                <w:rtl/>
              </w:rPr>
              <w:t>معاینه</w:t>
            </w:r>
            <w:r w:rsidRPr="00A940F5">
              <w:rPr>
                <w:rFonts w:ascii="B Nazanin" w:cs="B Nazanin"/>
              </w:rPr>
              <w:t xml:space="preserve"> </w:t>
            </w:r>
            <w:r w:rsidRPr="00A940F5">
              <w:rPr>
                <w:rFonts w:ascii="B Nazanin" w:cs="B Nazanin" w:hint="cs"/>
                <w:rtl/>
              </w:rPr>
              <w:t>بیماران</w:t>
            </w:r>
            <w:r w:rsidRPr="00A940F5">
              <w:rPr>
                <w:rFonts w:ascii="B Nazanin" w:cs="B Nazanin"/>
              </w:rPr>
              <w:t xml:space="preserve"> </w:t>
            </w:r>
            <w:r w:rsidRPr="00A940F5">
              <w:rPr>
                <w:rFonts w:ascii="B Nazanin" w:cs="B Nazanin" w:hint="cs"/>
                <w:rtl/>
              </w:rPr>
              <w:t>غیرهم</w:t>
            </w:r>
            <w:r w:rsidRPr="00A940F5">
              <w:rPr>
                <w:rFonts w:ascii="B Nazanin" w:cs="B Nazanin"/>
              </w:rPr>
              <w:t xml:space="preserve"> </w:t>
            </w:r>
            <w:r w:rsidRPr="00A940F5">
              <w:rPr>
                <w:rFonts w:ascii="B Nazanin" w:cs="B Nazanin" w:hint="cs"/>
                <w:rtl/>
              </w:rPr>
              <w:t>جنس</w:t>
            </w:r>
          </w:p>
        </w:tc>
      </w:tr>
      <w:tr w:rsidR="00346B85" w:rsidRPr="005A4870" w14:paraId="058F3016" w14:textId="77777777" w:rsidTr="00BE54F1">
        <w:trPr>
          <w:trHeight w:val="399"/>
        </w:trPr>
        <w:tc>
          <w:tcPr>
            <w:tcW w:w="10350" w:type="dxa"/>
            <w:gridSpan w:val="4"/>
            <w:hideMark/>
          </w:tcPr>
          <w:p w14:paraId="34FA68B1" w14:textId="77777777" w:rsidR="004439C7" w:rsidRPr="005A4870" w:rsidRDefault="00346B85" w:rsidP="004439C7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دامنه </w:t>
            </w:r>
            <w:r>
              <w:rPr>
                <w:rFonts w:cs="B Nazanin" w:hint="cs"/>
                <w:sz w:val="24"/>
                <w:szCs w:val="24"/>
                <w:rtl/>
              </w:rPr>
              <w:t>دستورالعمل</w:t>
            </w: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9934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کلیه بخش های درمانی و پاراکلینیک </w:t>
            </w:r>
          </w:p>
        </w:tc>
      </w:tr>
      <w:tr w:rsidR="00346B85" w:rsidRPr="005A4870" w14:paraId="6C9A59CB" w14:textId="77777777" w:rsidTr="00BE54F1">
        <w:trPr>
          <w:trHeight w:val="243"/>
        </w:trPr>
        <w:tc>
          <w:tcPr>
            <w:tcW w:w="10350" w:type="dxa"/>
            <w:gridSpan w:val="4"/>
          </w:tcPr>
          <w:p w14:paraId="6134710A" w14:textId="77777777" w:rsidR="00346B85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هدف:</w:t>
            </w:r>
            <w:r w:rsidRPr="005A4870"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</w:p>
          <w:p w14:paraId="33E17D8D" w14:textId="77777777" w:rsidR="004439C7" w:rsidRPr="005A4870" w:rsidRDefault="004A4DC0" w:rsidP="004439C7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رعایت اخلاق پزشکی و حفظ حریم خصوصی بیماران</w:t>
            </w:r>
          </w:p>
        </w:tc>
      </w:tr>
      <w:tr w:rsidR="00346B85" w:rsidRPr="005A4870" w14:paraId="0F7F43BB" w14:textId="77777777" w:rsidTr="00BE54F1">
        <w:trPr>
          <w:trHeight w:val="243"/>
        </w:trPr>
        <w:tc>
          <w:tcPr>
            <w:tcW w:w="10350" w:type="dxa"/>
            <w:gridSpan w:val="4"/>
          </w:tcPr>
          <w:p w14:paraId="7873BD33" w14:textId="77777777" w:rsidR="00346B85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مسئولیت ها و اختیارات:</w:t>
            </w:r>
          </w:p>
          <w:p w14:paraId="0B2E427E" w14:textId="77777777" w:rsidR="00346B85" w:rsidRDefault="004A4DC0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ریاست بیمارستان:نظارت کلی بر اجرای دستورالعمل</w:t>
            </w:r>
          </w:p>
          <w:p w14:paraId="08B9A415" w14:textId="77777777" w:rsidR="004A4DC0" w:rsidRDefault="004A4DC0" w:rsidP="004A4DC0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داخلی و مترون:نظارت بر اجرای دستورالعمل </w:t>
            </w:r>
          </w:p>
          <w:p w14:paraId="54D877F8" w14:textId="77777777" w:rsidR="004A4DC0" w:rsidRPr="005A4870" w:rsidRDefault="004A4DC0" w:rsidP="004A4DC0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کارشناس حقوق گیرندگان خدمت:پایش اجرای دستورالعمل و ارائه گزارش به کمیته مربوطه </w:t>
            </w:r>
          </w:p>
        </w:tc>
      </w:tr>
      <w:tr w:rsidR="00346B85" w:rsidRPr="005A4870" w14:paraId="72E53B3E" w14:textId="77777777" w:rsidTr="00BE54F1">
        <w:trPr>
          <w:trHeight w:val="243"/>
        </w:trPr>
        <w:tc>
          <w:tcPr>
            <w:tcW w:w="10350" w:type="dxa"/>
            <w:gridSpan w:val="4"/>
          </w:tcPr>
          <w:p w14:paraId="20562039" w14:textId="77777777" w:rsidR="00346B85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تعاریف:</w:t>
            </w:r>
            <w:r w:rsidRPr="00567B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231EE288" w14:textId="77777777" w:rsidR="004439C7" w:rsidRPr="005A4870" w:rsidRDefault="004A4DC0" w:rsidP="004439C7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منظور از پرسنل همگن در این دستورالعمل پرسنل هم جنس بیمار مورد نظر می باشد.</w:t>
            </w:r>
          </w:p>
        </w:tc>
      </w:tr>
      <w:tr w:rsidR="00346B85" w:rsidRPr="005A4870" w14:paraId="690D55DD" w14:textId="77777777" w:rsidTr="00BE54F1">
        <w:trPr>
          <w:trHeight w:val="243"/>
        </w:trPr>
        <w:tc>
          <w:tcPr>
            <w:tcW w:w="10350" w:type="dxa"/>
            <w:gridSpan w:val="4"/>
          </w:tcPr>
          <w:p w14:paraId="5F1EB06F" w14:textId="77777777" w:rsidR="00346B85" w:rsidRPr="002836C3" w:rsidRDefault="00346B85" w:rsidP="002836C3">
            <w:pPr>
              <w:bidi/>
              <w:rPr>
                <w:rFonts w:eastAsiaTheme="minorHAnsi" w:cs="B Nazanin"/>
                <w:b/>
                <w:bCs/>
                <w:sz w:val="20"/>
                <w:szCs w:val="20"/>
                <w:rtl/>
              </w:rPr>
            </w:pPr>
            <w:r w:rsidRPr="002836C3">
              <w:rPr>
                <w:rFonts w:eastAsiaTheme="minorHAnsi" w:cs="B Nazanin" w:hint="cs"/>
                <w:b/>
                <w:bCs/>
                <w:sz w:val="20"/>
                <w:szCs w:val="20"/>
                <w:rtl/>
              </w:rPr>
              <w:t>روش انجام کار:</w:t>
            </w:r>
          </w:p>
          <w:p w14:paraId="3763765B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/>
                <w:sz w:val="24"/>
                <w:szCs w:val="24"/>
                <w:rtl/>
              </w:rPr>
              <w:t>در صورت رضایت بیمار، معاینات حساس بیمار غیر هم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/>
                <w:sz w:val="24"/>
                <w:szCs w:val="24"/>
                <w:rtl/>
              </w:rPr>
              <w:t>جنس در حضور پرسنل هم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/>
                <w:sz w:val="24"/>
                <w:szCs w:val="24"/>
                <w:rtl/>
              </w:rPr>
              <w:t>جنس یا همراه بیمار انجام شود. البته در صورتی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/>
                <w:sz w:val="24"/>
                <w:szCs w:val="24"/>
                <w:rtl/>
              </w:rPr>
              <w:t>که این معاینه به وسیله پزشک هم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/>
                <w:sz w:val="24"/>
                <w:szCs w:val="24"/>
                <w:rtl/>
              </w:rPr>
              <w:t>جنس از لحاظ علمی و عملی مقدور باشد و موجب ایجاد مشکل برای بیمار نشود، باید پزشک همجنس به انجام آن اقدام و نتیجه معاینه را دریافت کند</w:t>
            </w:r>
            <w:r w:rsidRPr="002836C3">
              <w:rPr>
                <w:rFonts w:cs="B Nazanin"/>
                <w:sz w:val="24"/>
                <w:szCs w:val="24"/>
              </w:rPr>
              <w:t>.</w:t>
            </w:r>
          </w:p>
          <w:p w14:paraId="7DC04756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/>
                <w:sz w:val="24"/>
                <w:szCs w:val="24"/>
                <w:rtl/>
              </w:rPr>
              <w:t xml:space="preserve">در این زمینه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تیم پزشکی </w:t>
            </w:r>
            <w:r w:rsidRPr="002836C3">
              <w:rPr>
                <w:rFonts w:cs="B Nazanin"/>
                <w:sz w:val="24"/>
                <w:szCs w:val="24"/>
                <w:rtl/>
              </w:rPr>
              <w:t>، باید از اقداماتی مانند معاینه بیمار در حضور افراد دیگر، پرسیدن سوالات حساس از بیماران در حضور دیگران به نحوی که موجب شرم بیماران شود و مشاهده یا لمس غیر ضروری بیماران غیرهمجنس خودداری کنند</w:t>
            </w:r>
            <w:r w:rsidRPr="002836C3">
              <w:rPr>
                <w:rFonts w:cs="B Nazanin"/>
                <w:sz w:val="24"/>
                <w:szCs w:val="24"/>
              </w:rPr>
              <w:t>.</w:t>
            </w:r>
          </w:p>
          <w:p w14:paraId="547DBCFB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>معاینه 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زنان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زایمان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ضرورتِ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افراد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جنس،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 حضور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محارم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یك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نفر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فنی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زن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می شود</w:t>
            </w:r>
          </w:p>
          <w:p w14:paraId="76C7C412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محارم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از اعضای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خانواده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باید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رضایت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باشد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مواردی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تمایل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ندارد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یکی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خانواده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زمان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معاینه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پزشك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 بر بالین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حضور یابد،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ضروریست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یکی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بیمارستان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حضور یابد.</w:t>
            </w:r>
          </w:p>
          <w:p w14:paraId="68B9CD0A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>ارایه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موازین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انطباق،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منزلت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انسانی انجام شود</w:t>
            </w:r>
          </w:p>
          <w:p w14:paraId="3AFBE50E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>ارایه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مراقبتی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شود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شرایطی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تاخیر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موجب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مخاطره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افتادن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حیات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شود</w:t>
            </w:r>
          </w:p>
          <w:p w14:paraId="6C8F1D8E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انتقالهای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بخشی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درون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بخشی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بخشهای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کلینیکی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پاراکلینیك از</w:t>
            </w:r>
            <w:r w:rsidRPr="002836C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2836C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برِ</w:t>
            </w:r>
            <w:r w:rsidRPr="002836C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 استفاده شود.</w:t>
            </w:r>
          </w:p>
          <w:p w14:paraId="496DB7C3" w14:textId="77777777" w:rsidR="00E51815" w:rsidRPr="002836C3" w:rsidRDefault="00E51815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 اتاق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بستری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مرد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یا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زن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درتمامی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بخش 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بزرگسال تفکیک گردد.</w:t>
            </w:r>
          </w:p>
          <w:p w14:paraId="112F9254" w14:textId="77777777" w:rsidR="00346B85" w:rsidRPr="00E51815" w:rsidRDefault="00E51815" w:rsidP="002836C3">
            <w:pPr>
              <w:bidi/>
              <w:spacing w:after="0"/>
              <w:rPr>
                <w:rFonts w:ascii="B Nazanin" w:eastAsiaTheme="minorHAnsi" w:cs="B Nazanin"/>
                <w:sz w:val="20"/>
                <w:szCs w:val="20"/>
              </w:rPr>
            </w:pPr>
            <w:r w:rsidRPr="002836C3">
              <w:rPr>
                <w:rFonts w:cs="B Nazanin" w:hint="cs"/>
                <w:sz w:val="24"/>
                <w:szCs w:val="24"/>
                <w:rtl/>
              </w:rPr>
              <w:t xml:space="preserve">در 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فوریت 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حفظ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حیات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سلامتی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اولویت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است،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ارایه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تشخیصی،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درمانی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مراقبتی به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غیر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 جایگزینی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همگن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اولین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فرصت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رفع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تهدید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حیات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بیمار صورت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می پذیرد</w:t>
            </w:r>
            <w:r w:rsidRPr="002836C3">
              <w:rPr>
                <w:rFonts w:cs="B Nazanin"/>
                <w:sz w:val="24"/>
                <w:szCs w:val="24"/>
              </w:rPr>
              <w:t xml:space="preserve">.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پروسیجرهای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خاص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مانند،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گذاشتن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سوند،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تر</w:t>
            </w:r>
            <w:r w:rsidR="002836C3">
              <w:rPr>
                <w:rFonts w:cs="B Nazanin" w:hint="cs"/>
                <w:sz w:val="24"/>
                <w:szCs w:val="24"/>
                <w:rtl/>
              </w:rPr>
              <w:t>ا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شیدن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موضع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، سونوگرافی 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واژینال،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یوروگرافی،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باریم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انما،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هیسترو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سالپنگو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گرافی،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ماموگرافی،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کولون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سکوپی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اکو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کاردیوگرافی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بایستی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نوبات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کاری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کارکنان همگن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2836C3">
              <w:rPr>
                <w:rFonts w:cs="B Nazanin"/>
                <w:sz w:val="24"/>
                <w:szCs w:val="24"/>
              </w:rPr>
              <w:t xml:space="preserve"> </w:t>
            </w:r>
            <w:r w:rsidRPr="002836C3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2836C3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346B85" w:rsidRPr="005A4870" w14:paraId="41DC24A1" w14:textId="77777777" w:rsidTr="00BE54F1">
        <w:trPr>
          <w:trHeight w:val="243"/>
        </w:trPr>
        <w:tc>
          <w:tcPr>
            <w:tcW w:w="10350" w:type="dxa"/>
            <w:gridSpan w:val="4"/>
          </w:tcPr>
          <w:p w14:paraId="3FA3E5B6" w14:textId="77777777" w:rsidR="004A4DC0" w:rsidRDefault="00346B85" w:rsidP="004A4DC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A738A">
              <w:rPr>
                <w:rFonts w:cs="B Nazanin" w:hint="eastAsia"/>
                <w:sz w:val="24"/>
                <w:szCs w:val="24"/>
                <w:rtl/>
              </w:rPr>
              <w:lastRenderedPageBreak/>
              <w:t>امکانات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تسه</w:t>
            </w:r>
            <w:r w:rsidRPr="004A73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14:paraId="0DB05C93" w14:textId="77777777" w:rsidR="004A4DC0" w:rsidRPr="004A4DC0" w:rsidRDefault="004A4DC0" w:rsidP="004A4DC0">
            <w:pPr>
              <w:bidi/>
              <w:rPr>
                <w:rFonts w:cs="Times New Roma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پاراوان یا پرده جهت معاینه بیمار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_بیمار بر </w:t>
            </w:r>
          </w:p>
        </w:tc>
      </w:tr>
      <w:tr w:rsidR="00346B85" w:rsidRPr="005A4870" w14:paraId="167B5652" w14:textId="77777777" w:rsidTr="00BE54F1">
        <w:trPr>
          <w:trHeight w:val="243"/>
        </w:trPr>
        <w:tc>
          <w:tcPr>
            <w:tcW w:w="10350" w:type="dxa"/>
            <w:gridSpan w:val="4"/>
          </w:tcPr>
          <w:p w14:paraId="35761B4A" w14:textId="77777777" w:rsidR="00346B85" w:rsidRDefault="00346B85" w:rsidP="00BE54F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A738A">
              <w:rPr>
                <w:rFonts w:cs="B Nazanin" w:hint="eastAsia"/>
                <w:sz w:val="24"/>
                <w:szCs w:val="24"/>
                <w:rtl/>
              </w:rPr>
              <w:t>منابع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14:paraId="0F01C7D1" w14:textId="77777777" w:rsidR="004A4DC0" w:rsidRDefault="004A4DC0" w:rsidP="004A4DC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استاندارد های اعتباربخشی </w:t>
            </w:r>
          </w:p>
          <w:p w14:paraId="525B5FE9" w14:textId="77777777" w:rsidR="004A4DC0" w:rsidRPr="004A738A" w:rsidRDefault="004A4DC0" w:rsidP="004A4DC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تجربیات بیمارستان </w:t>
            </w:r>
          </w:p>
        </w:tc>
      </w:tr>
      <w:tr w:rsidR="00923EE2" w:rsidRPr="005A4870" w14:paraId="02A321FF" w14:textId="77777777" w:rsidTr="00923EE2">
        <w:trPr>
          <w:trHeight w:val="243"/>
        </w:trPr>
        <w:tc>
          <w:tcPr>
            <w:tcW w:w="2269" w:type="dxa"/>
          </w:tcPr>
          <w:p w14:paraId="14AB581D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0C601F97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953" w:type="dxa"/>
            <w:gridSpan w:val="2"/>
          </w:tcPr>
          <w:p w14:paraId="5EA8892B" w14:textId="77777777" w:rsidR="00923EE2" w:rsidRPr="005A4870" w:rsidRDefault="00923EE2" w:rsidP="00923E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سمت</w:t>
            </w:r>
            <w:r>
              <w:rPr>
                <w:rFonts w:cs="B Nazanin"/>
                <w:sz w:val="24"/>
                <w:szCs w:val="24"/>
              </w:rPr>
              <w:t xml:space="preserve"> - </w:t>
            </w:r>
            <w:r w:rsidRPr="005A4870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  <w:tr w:rsidR="00923EE2" w:rsidRPr="005A4870" w14:paraId="4F4B8DAD" w14:textId="77777777" w:rsidTr="00DB525E">
        <w:trPr>
          <w:trHeight w:val="243"/>
        </w:trPr>
        <w:tc>
          <w:tcPr>
            <w:tcW w:w="2269" w:type="dxa"/>
            <w:vMerge w:val="restart"/>
          </w:tcPr>
          <w:p w14:paraId="475BF247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تهیه کنندگان</w:t>
            </w:r>
          </w:p>
        </w:tc>
        <w:tc>
          <w:tcPr>
            <w:tcW w:w="2128" w:type="dxa"/>
          </w:tcPr>
          <w:p w14:paraId="2D6A61F1" w14:textId="77777777" w:rsidR="00923EE2" w:rsidRPr="00951CC2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علی بیگدلی </w:t>
            </w:r>
          </w:p>
        </w:tc>
        <w:tc>
          <w:tcPr>
            <w:tcW w:w="5953" w:type="dxa"/>
            <w:gridSpan w:val="2"/>
          </w:tcPr>
          <w:p w14:paraId="653C245A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 wp14:anchorId="4BE6F54D" wp14:editId="765D5A05">
                  <wp:simplePos x="675005" y="31864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79015" cy="600075"/>
                  <wp:effectExtent l="0" t="0" r="6985" b="9525"/>
                  <wp:wrapSquare wrapText="bothSides"/>
                  <wp:docPr id="6" name="Picture 6" descr="C:\Users\edari\Desktop\امضا\علی بیگد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بیگد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404" cy="60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مسئول بهبود کیفیت </w:t>
            </w:r>
          </w:p>
        </w:tc>
      </w:tr>
      <w:tr w:rsidR="00923EE2" w:rsidRPr="005A4870" w14:paraId="470DF7AE" w14:textId="77777777" w:rsidTr="00740B84">
        <w:trPr>
          <w:trHeight w:val="243"/>
        </w:trPr>
        <w:tc>
          <w:tcPr>
            <w:tcW w:w="2269" w:type="dxa"/>
            <w:vMerge/>
          </w:tcPr>
          <w:p w14:paraId="2086FECA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75E95629" w14:textId="77777777" w:rsidR="00923EE2" w:rsidRPr="00951CC2" w:rsidRDefault="00CA567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گنج خانلو</w:t>
            </w:r>
          </w:p>
        </w:tc>
        <w:tc>
          <w:tcPr>
            <w:tcW w:w="5953" w:type="dxa"/>
            <w:gridSpan w:val="2"/>
          </w:tcPr>
          <w:p w14:paraId="139B4760" w14:textId="77777777" w:rsidR="00923EE2" w:rsidRPr="005A4870" w:rsidRDefault="00CA5672" w:rsidP="00CA5672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5672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5408" behindDoc="0" locked="0" layoutInCell="1" allowOverlap="1" wp14:anchorId="765363DB" wp14:editId="7274C5B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45085</wp:posOffset>
                  </wp:positionV>
                  <wp:extent cx="1438275" cy="628650"/>
                  <wp:effectExtent l="0" t="0" r="9525" b="0"/>
                  <wp:wrapSquare wrapText="bothSides"/>
                  <wp:docPr id="3" name="Picture 3" descr="C:\Users\edari\Desktop\اعتباربخشی\امضا همکاران\مهدی گنج خان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مهدی گنج خان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EE2">
              <w:rPr>
                <w:rFonts w:cs="B Nazanin" w:hint="cs"/>
                <w:sz w:val="24"/>
                <w:szCs w:val="24"/>
                <w:rtl/>
              </w:rPr>
              <w:t>دبیر کمیته اخلاق پزشکی</w:t>
            </w:r>
          </w:p>
        </w:tc>
      </w:tr>
      <w:tr w:rsidR="00923EE2" w:rsidRPr="005A4870" w14:paraId="37D21302" w14:textId="77777777" w:rsidTr="00EA40B8">
        <w:trPr>
          <w:trHeight w:val="243"/>
        </w:trPr>
        <w:tc>
          <w:tcPr>
            <w:tcW w:w="2269" w:type="dxa"/>
            <w:vMerge/>
          </w:tcPr>
          <w:p w14:paraId="7DE3A4D3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8" w:type="dxa"/>
          </w:tcPr>
          <w:p w14:paraId="213731F5" w14:textId="77777777" w:rsidR="00923EE2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مرضیه سجاسی </w:t>
            </w:r>
          </w:p>
        </w:tc>
        <w:tc>
          <w:tcPr>
            <w:tcW w:w="5953" w:type="dxa"/>
            <w:gridSpan w:val="2"/>
          </w:tcPr>
          <w:p w14:paraId="5D844EDB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194B5649" wp14:editId="7A39DB19">
                  <wp:simplePos x="1391920" y="399859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79015" cy="565785"/>
                  <wp:effectExtent l="0" t="0" r="6985" b="5715"/>
                  <wp:wrapSquare wrapText="bothSides"/>
                  <wp:docPr id="4" name="Picture 4" descr="C:\Users\edari\Desktop\امضا\مرضیه سجاس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ri\Desktop\امضا\مرضیه سجاس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80" cy="56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کارشناس حقوق گیرنده خدمت</w:t>
            </w:r>
          </w:p>
        </w:tc>
      </w:tr>
      <w:tr w:rsidR="00923EE2" w:rsidRPr="005A4870" w14:paraId="36BD30C3" w14:textId="77777777" w:rsidTr="00F21C48">
        <w:trPr>
          <w:trHeight w:val="243"/>
        </w:trPr>
        <w:tc>
          <w:tcPr>
            <w:tcW w:w="2269" w:type="dxa"/>
          </w:tcPr>
          <w:p w14:paraId="112FF957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2128" w:type="dxa"/>
          </w:tcPr>
          <w:p w14:paraId="787D2843" w14:textId="77777777" w:rsidR="00923EE2" w:rsidRPr="00951CC2" w:rsidRDefault="00923EE2" w:rsidP="00833AB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5953" w:type="dxa"/>
            <w:gridSpan w:val="2"/>
          </w:tcPr>
          <w:p w14:paraId="747E923D" w14:textId="77777777" w:rsidR="00923EE2" w:rsidRPr="005A4870" w:rsidRDefault="00923EE2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 wp14:anchorId="18975136" wp14:editId="0013334D">
                  <wp:simplePos x="914400" y="40189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78380" cy="634365"/>
                  <wp:effectExtent l="0" t="0" r="7620" b="0"/>
                  <wp:wrapSquare wrapText="bothSides"/>
                  <wp:docPr id="2" name="Picture 2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63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مدیر داخلی بیمارستان</w:t>
            </w:r>
          </w:p>
        </w:tc>
      </w:tr>
      <w:tr w:rsidR="002836C3" w:rsidRPr="005A4870" w14:paraId="2C2B617B" w14:textId="77777777" w:rsidTr="00EC1141">
        <w:trPr>
          <w:trHeight w:val="243"/>
        </w:trPr>
        <w:tc>
          <w:tcPr>
            <w:tcW w:w="2269" w:type="dxa"/>
          </w:tcPr>
          <w:p w14:paraId="13047366" w14:textId="77777777" w:rsidR="002836C3" w:rsidRPr="005A4870" w:rsidRDefault="002836C3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و ابلاغ کننده</w:t>
            </w:r>
          </w:p>
        </w:tc>
        <w:tc>
          <w:tcPr>
            <w:tcW w:w="2128" w:type="dxa"/>
          </w:tcPr>
          <w:p w14:paraId="2CCBB944" w14:textId="77777777" w:rsidR="002836C3" w:rsidRPr="002702FC" w:rsidRDefault="002836C3" w:rsidP="002836C3">
            <w:pPr>
              <w:bidi/>
              <w:spacing w:after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953" w:type="dxa"/>
            <w:gridSpan w:val="2"/>
          </w:tcPr>
          <w:p w14:paraId="1E8F3BCC" w14:textId="77777777" w:rsidR="002836C3" w:rsidRDefault="002836C3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BA3CAAA" wp14:editId="55A2D6B7">
                  <wp:simplePos x="1821815" y="42716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5800" cy="490855"/>
                  <wp:effectExtent l="0" t="0" r="6350" b="4445"/>
                  <wp:wrapSquare wrapText="bothSides"/>
                  <wp:docPr id="9" name="Picture 9" descr="C:\Users\edari\Desktop\دستورالعمل ها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دستورالعمل ها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15" cy="49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14:paraId="77F5CFA2" w14:textId="77777777" w:rsidR="002836C3" w:rsidRPr="002702FC" w:rsidRDefault="002836C3" w:rsidP="002836C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7476741" w14:textId="77777777" w:rsidR="00784BE7" w:rsidRDefault="00784BE7"/>
    <w:sectPr w:rsidR="00784BE7" w:rsidSect="009F75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24E58"/>
    <w:multiLevelType w:val="hybridMultilevel"/>
    <w:tmpl w:val="9E8CE03A"/>
    <w:lvl w:ilvl="0" w:tplc="0409000D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301"/>
    <w:rsid w:val="000C6464"/>
    <w:rsid w:val="002836C3"/>
    <w:rsid w:val="00346B85"/>
    <w:rsid w:val="0038766B"/>
    <w:rsid w:val="003C3F60"/>
    <w:rsid w:val="004439C7"/>
    <w:rsid w:val="004A4DC0"/>
    <w:rsid w:val="004E5301"/>
    <w:rsid w:val="00500733"/>
    <w:rsid w:val="00784BE7"/>
    <w:rsid w:val="00833AB1"/>
    <w:rsid w:val="00837979"/>
    <w:rsid w:val="00893170"/>
    <w:rsid w:val="00923EE2"/>
    <w:rsid w:val="00993490"/>
    <w:rsid w:val="009F758D"/>
    <w:rsid w:val="00BE54F1"/>
    <w:rsid w:val="00C5632E"/>
    <w:rsid w:val="00C679AE"/>
    <w:rsid w:val="00CA5672"/>
    <w:rsid w:val="00E02EA8"/>
    <w:rsid w:val="00E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F303"/>
  <w15:docId w15:val="{B78AD8DE-0C24-4A32-B6D7-2D999425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85"/>
    <w:rPr>
      <w:rFonts w:eastAsiaTheme="minorEastAsia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46B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46B85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85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2CB7-2AF3-4689-8118-103F1F8A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mehdi ganjkhani</cp:lastModifiedBy>
  <cp:revision>25</cp:revision>
  <cp:lastPrinted>2019-10-16T08:33:00Z</cp:lastPrinted>
  <dcterms:created xsi:type="dcterms:W3CDTF">2019-08-26T04:40:00Z</dcterms:created>
  <dcterms:modified xsi:type="dcterms:W3CDTF">2023-12-06T15:20:00Z</dcterms:modified>
</cp:coreProperties>
</file>