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4"/>
        <w:bidiVisual/>
        <w:tblW w:w="10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315"/>
        <w:gridCol w:w="2214"/>
        <w:gridCol w:w="2961"/>
        <w:gridCol w:w="2880"/>
      </w:tblGrid>
      <w:tr w:rsidR="00346B85" w:rsidRPr="002D38EC" w14:paraId="61D8F103" w14:textId="77777777" w:rsidTr="00BE54F1">
        <w:trPr>
          <w:trHeight w:val="285"/>
        </w:trPr>
        <w:tc>
          <w:tcPr>
            <w:tcW w:w="1980" w:type="dxa"/>
            <w:vMerge w:val="restart"/>
          </w:tcPr>
          <w:p w14:paraId="5BCCEA53" w14:textId="77777777" w:rsidR="00346B85" w:rsidRPr="002D38EC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2D38EC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78E5154E" wp14:editId="076F44A8">
                  <wp:extent cx="105727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3"/>
            <w:vMerge w:val="restart"/>
            <w:vAlign w:val="center"/>
            <w:hideMark/>
          </w:tcPr>
          <w:p w14:paraId="5F4652E2" w14:textId="77777777" w:rsidR="00346B85" w:rsidRPr="002D38EC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دانشگاه علوم پزشكي و خدمات بهداشتی درمانی  زنجان</w:t>
            </w:r>
          </w:p>
          <w:p w14:paraId="27E6950D" w14:textId="77777777" w:rsidR="00346B85" w:rsidRPr="002D38EC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بيمارستان حضرت اميرالمومنين (ع) خدابنده</w:t>
            </w:r>
          </w:p>
          <w:p w14:paraId="53F0CB3E" w14:textId="77777777" w:rsidR="00346B85" w:rsidRPr="002D38EC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دفتر بهبود کیفیت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57B1FA37" w14:textId="77777777" w:rsidR="00346B85" w:rsidRPr="002D38EC" w:rsidRDefault="00346B85" w:rsidP="00BE54F1">
            <w:pPr>
              <w:bidi/>
              <w:spacing w:after="0"/>
              <w:rPr>
                <w:rFonts w:cs="B Nazanin"/>
                <w:lang w:bidi="fa-IR"/>
              </w:rPr>
            </w:pPr>
            <w:r w:rsidRPr="002D38EC">
              <w:rPr>
                <w:rFonts w:cs="B Nazanin" w:hint="cs"/>
                <w:rtl/>
              </w:rPr>
              <w:t>کد سند:</w:t>
            </w:r>
            <w:r w:rsidRPr="002D38EC">
              <w:rPr>
                <w:rFonts w:ascii="Calibri,Bold" w:eastAsiaTheme="minorHAnsi" w:hAnsi="Calibri,Bold" w:cs="B Nazanin"/>
                <w:lang w:bidi="fa-IR"/>
              </w:rPr>
              <w:t xml:space="preserve"> </w:t>
            </w:r>
            <w:r w:rsidR="002D38EC">
              <w:rPr>
                <w:rFonts w:cs="B Nazanin"/>
                <w:lang w:bidi="fa-IR"/>
              </w:rPr>
              <w:t>SSR-PS-INS-01</w:t>
            </w:r>
          </w:p>
        </w:tc>
      </w:tr>
      <w:tr w:rsidR="00346B85" w:rsidRPr="002D38EC" w14:paraId="180F7492" w14:textId="77777777" w:rsidTr="00BE54F1">
        <w:trPr>
          <w:trHeight w:val="272"/>
        </w:trPr>
        <w:tc>
          <w:tcPr>
            <w:tcW w:w="1980" w:type="dxa"/>
            <w:vMerge/>
          </w:tcPr>
          <w:p w14:paraId="5AA2E28B" w14:textId="77777777" w:rsidR="00346B85" w:rsidRPr="002D38EC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vMerge/>
          </w:tcPr>
          <w:p w14:paraId="35D9E243" w14:textId="77777777" w:rsidR="00346B85" w:rsidRPr="002D38EC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2C9F02C" w14:textId="77777777" w:rsidR="00346B85" w:rsidRPr="002D38EC" w:rsidRDefault="00346B85" w:rsidP="00BE54F1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2D38EC">
              <w:rPr>
                <w:rFonts w:cs="B Nazanin" w:hint="cs"/>
                <w:rtl/>
              </w:rPr>
              <w:t>تاریخ تدوین</w:t>
            </w:r>
            <w:r w:rsidR="00BE54F1" w:rsidRPr="002D38EC">
              <w:rPr>
                <w:rFonts w:cs="B Nazanin" w:hint="cs"/>
                <w:rtl/>
              </w:rPr>
              <w:t>:</w:t>
            </w:r>
            <w:r w:rsidR="002D38EC">
              <w:rPr>
                <w:rFonts w:cs="B Nazanin" w:hint="cs"/>
                <w:rtl/>
                <w:lang w:bidi="fa-IR"/>
              </w:rPr>
              <w:t>25/7/98</w:t>
            </w:r>
          </w:p>
        </w:tc>
      </w:tr>
      <w:tr w:rsidR="00346B85" w:rsidRPr="002D38EC" w14:paraId="16082A99" w14:textId="77777777" w:rsidTr="00BE54F1">
        <w:trPr>
          <w:trHeight w:val="285"/>
        </w:trPr>
        <w:tc>
          <w:tcPr>
            <w:tcW w:w="1980" w:type="dxa"/>
            <w:vMerge/>
          </w:tcPr>
          <w:p w14:paraId="23F7BB71" w14:textId="77777777" w:rsidR="00346B85" w:rsidRPr="002D38EC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vMerge/>
          </w:tcPr>
          <w:p w14:paraId="71DEA395" w14:textId="77777777" w:rsidR="00346B85" w:rsidRPr="002D38EC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5367A8D" w14:textId="77777777" w:rsidR="00346B85" w:rsidRPr="002D38EC" w:rsidRDefault="00346B85" w:rsidP="00115E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2D38EC">
              <w:rPr>
                <w:rFonts w:cs="B Nazanin" w:hint="cs"/>
                <w:rtl/>
              </w:rPr>
              <w:t>تاریخ آخرین بازنگری</w:t>
            </w:r>
            <w:r w:rsidR="00A1294E">
              <w:rPr>
                <w:rFonts w:cs="B Nazanin" w:hint="cs"/>
                <w:rtl/>
              </w:rPr>
              <w:t>:</w:t>
            </w:r>
            <w:r w:rsidR="0036186B">
              <w:rPr>
                <w:rFonts w:cs="B Nazanin" w:hint="cs"/>
                <w:rtl/>
              </w:rPr>
              <w:t>1</w:t>
            </w:r>
            <w:r w:rsidR="00A1294E">
              <w:rPr>
                <w:rFonts w:cs="B Nazanin" w:hint="cs"/>
                <w:rtl/>
              </w:rPr>
              <w:t>/</w:t>
            </w:r>
            <w:r w:rsidR="00115ED7">
              <w:rPr>
                <w:rFonts w:cs="B Nazanin"/>
              </w:rPr>
              <w:t>5</w:t>
            </w:r>
            <w:r w:rsidR="00A1294E">
              <w:rPr>
                <w:rFonts w:cs="B Nazanin" w:hint="cs"/>
                <w:rtl/>
              </w:rPr>
              <w:t>/</w:t>
            </w:r>
            <w:r w:rsidR="00115ED7">
              <w:rPr>
                <w:rFonts w:cs="B Nazanin"/>
              </w:rPr>
              <w:t>1402</w:t>
            </w:r>
          </w:p>
        </w:tc>
      </w:tr>
      <w:tr w:rsidR="00346B85" w:rsidRPr="002D38EC" w14:paraId="3519AB06" w14:textId="77777777" w:rsidTr="00BE54F1">
        <w:trPr>
          <w:trHeight w:val="285"/>
        </w:trPr>
        <w:tc>
          <w:tcPr>
            <w:tcW w:w="1980" w:type="dxa"/>
            <w:vMerge/>
          </w:tcPr>
          <w:p w14:paraId="5256EBF9" w14:textId="77777777" w:rsidR="00346B85" w:rsidRPr="002D38EC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vMerge/>
          </w:tcPr>
          <w:p w14:paraId="6BA798BB" w14:textId="77777777" w:rsidR="00346B85" w:rsidRPr="002D38EC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179B1FA5" w14:textId="77777777" w:rsidR="00346B85" w:rsidRPr="002D38EC" w:rsidRDefault="00346B85" w:rsidP="0036186B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2D38EC">
              <w:rPr>
                <w:rFonts w:cs="B Nazanin" w:hint="cs"/>
                <w:rtl/>
              </w:rPr>
              <w:t>تاریخ ابلاغ:</w:t>
            </w:r>
          </w:p>
        </w:tc>
      </w:tr>
      <w:tr w:rsidR="00346B85" w:rsidRPr="002D38EC" w14:paraId="3DEBD07C" w14:textId="77777777" w:rsidTr="00BE54F1">
        <w:trPr>
          <w:trHeight w:val="285"/>
        </w:trPr>
        <w:tc>
          <w:tcPr>
            <w:tcW w:w="1980" w:type="dxa"/>
            <w:vMerge/>
          </w:tcPr>
          <w:p w14:paraId="34C2D3DB" w14:textId="77777777" w:rsidR="00346B85" w:rsidRPr="002D38EC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vMerge/>
          </w:tcPr>
          <w:p w14:paraId="314647C2" w14:textId="77777777" w:rsidR="00346B85" w:rsidRPr="002D38EC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703BB717" w14:textId="77777777" w:rsidR="00346B85" w:rsidRPr="002D38EC" w:rsidRDefault="00346B85" w:rsidP="00115ED7">
            <w:pPr>
              <w:bidi/>
              <w:spacing w:after="0"/>
              <w:rPr>
                <w:rFonts w:cs="B Nazanin"/>
                <w:rtl/>
              </w:rPr>
            </w:pPr>
            <w:r w:rsidRPr="002D38EC">
              <w:rPr>
                <w:rFonts w:cs="B Nazanin" w:hint="cs"/>
                <w:rtl/>
              </w:rPr>
              <w:t>تاریخ بازنگری بعدی:</w:t>
            </w:r>
            <w:r w:rsidR="0036186B">
              <w:rPr>
                <w:rFonts w:cs="B Nazanin" w:hint="cs"/>
                <w:rtl/>
              </w:rPr>
              <w:t>1</w:t>
            </w:r>
            <w:r w:rsidR="00C36BE4">
              <w:rPr>
                <w:rFonts w:cs="B Nazanin" w:hint="cs"/>
                <w:rtl/>
              </w:rPr>
              <w:t>/</w:t>
            </w:r>
            <w:r w:rsidR="00115ED7">
              <w:rPr>
                <w:rFonts w:cs="B Nazanin"/>
              </w:rPr>
              <w:t>5</w:t>
            </w:r>
            <w:r w:rsidR="00C36BE4">
              <w:rPr>
                <w:rFonts w:cs="B Nazanin" w:hint="cs"/>
                <w:rtl/>
              </w:rPr>
              <w:t>/</w:t>
            </w:r>
            <w:r w:rsidR="00115ED7">
              <w:rPr>
                <w:rFonts w:cs="B Nazanin"/>
              </w:rPr>
              <w:t>1403</w:t>
            </w:r>
          </w:p>
        </w:tc>
      </w:tr>
      <w:tr w:rsidR="00346B85" w:rsidRPr="002D38EC" w14:paraId="736BAE79" w14:textId="77777777" w:rsidTr="00BE54F1">
        <w:trPr>
          <w:trHeight w:val="250"/>
        </w:trPr>
        <w:tc>
          <w:tcPr>
            <w:tcW w:w="1980" w:type="dxa"/>
            <w:vMerge/>
          </w:tcPr>
          <w:p w14:paraId="1AAA0AE1" w14:textId="77777777" w:rsidR="00346B85" w:rsidRPr="002D38EC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vMerge/>
          </w:tcPr>
          <w:p w14:paraId="08700773" w14:textId="77777777" w:rsidR="00346B85" w:rsidRPr="002D38EC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4CDA729C" w14:textId="77777777" w:rsidR="00346B85" w:rsidRPr="002D38EC" w:rsidRDefault="00346B85" w:rsidP="00115ED7">
            <w:pPr>
              <w:bidi/>
              <w:spacing w:after="0"/>
              <w:rPr>
                <w:rFonts w:cs="B Nazanin"/>
                <w:rtl/>
              </w:rPr>
            </w:pPr>
            <w:r w:rsidRPr="002D38EC">
              <w:rPr>
                <w:rFonts w:cs="B Nazanin" w:hint="cs"/>
                <w:rtl/>
              </w:rPr>
              <w:t>شماره ویرایش:</w:t>
            </w:r>
            <w:r w:rsidR="00115ED7">
              <w:rPr>
                <w:rFonts w:cs="B Nazanin"/>
              </w:rPr>
              <w:t>05</w:t>
            </w:r>
          </w:p>
        </w:tc>
      </w:tr>
      <w:tr w:rsidR="00346B85" w:rsidRPr="002D38EC" w14:paraId="226F5500" w14:textId="77777777" w:rsidTr="00BE54F1">
        <w:trPr>
          <w:trHeight w:val="399"/>
        </w:trPr>
        <w:tc>
          <w:tcPr>
            <w:tcW w:w="1980" w:type="dxa"/>
            <w:shd w:val="clear" w:color="auto" w:fill="92CDDC"/>
            <w:hideMark/>
          </w:tcPr>
          <w:p w14:paraId="05115611" w14:textId="77777777" w:rsidR="00346B85" w:rsidRPr="002D38EC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 xml:space="preserve">عنوان دستورالعمل </w:t>
            </w:r>
          </w:p>
        </w:tc>
        <w:tc>
          <w:tcPr>
            <w:tcW w:w="8370" w:type="dxa"/>
            <w:gridSpan w:val="4"/>
            <w:shd w:val="clear" w:color="auto" w:fill="92CDDC"/>
          </w:tcPr>
          <w:p w14:paraId="051F7244" w14:textId="77777777" w:rsidR="00346B85" w:rsidRPr="002D38EC" w:rsidRDefault="0020327E" w:rsidP="00BE54F1">
            <w:pPr>
              <w:pStyle w:val="Heading2"/>
              <w:bidi/>
              <w:spacing w:before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D38EC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اطلاع رسانی خبر ناگوار در زمینه بیماری یا فوت بیماران </w:t>
            </w:r>
          </w:p>
        </w:tc>
      </w:tr>
      <w:tr w:rsidR="00346B85" w:rsidRPr="002D38EC" w14:paraId="794A890A" w14:textId="77777777" w:rsidTr="00BE54F1">
        <w:trPr>
          <w:trHeight w:val="399"/>
        </w:trPr>
        <w:tc>
          <w:tcPr>
            <w:tcW w:w="10350" w:type="dxa"/>
            <w:gridSpan w:val="5"/>
            <w:hideMark/>
          </w:tcPr>
          <w:p w14:paraId="241CA09E" w14:textId="77777777" w:rsidR="00346B85" w:rsidRPr="002D38EC" w:rsidRDefault="008B5D10" w:rsidP="008B5D10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دامنه دستورالعمل:</w:t>
            </w:r>
            <w:r w:rsidR="0020327E" w:rsidRPr="002D38EC">
              <w:rPr>
                <w:rFonts w:cs="B Nazanin" w:hint="cs"/>
                <w:sz w:val="24"/>
                <w:szCs w:val="24"/>
                <w:rtl/>
              </w:rPr>
              <w:t xml:space="preserve">بخش های </w:t>
            </w:r>
            <w:r w:rsidR="00C70132" w:rsidRPr="002D38EC">
              <w:rPr>
                <w:rFonts w:cs="B Nazanin" w:hint="cs"/>
                <w:sz w:val="24"/>
                <w:szCs w:val="24"/>
                <w:rtl/>
                <w:lang w:bidi="fa-IR"/>
              </w:rPr>
              <w:t>بالینی</w:t>
            </w:r>
            <w:r w:rsidR="003976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46B85" w:rsidRPr="002D38EC" w14:paraId="0D9432E9" w14:textId="77777777" w:rsidTr="00BE54F1">
        <w:trPr>
          <w:trHeight w:val="243"/>
        </w:trPr>
        <w:tc>
          <w:tcPr>
            <w:tcW w:w="10350" w:type="dxa"/>
            <w:gridSpan w:val="5"/>
          </w:tcPr>
          <w:p w14:paraId="3B7834F3" w14:textId="77777777" w:rsidR="00346B85" w:rsidRPr="002D38EC" w:rsidRDefault="00346B85" w:rsidP="00C32029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هدف:</w:t>
            </w:r>
            <w:r w:rsidRPr="002D38EC">
              <w:rPr>
                <w:rFonts w:ascii="BZar" w:cs="B Nazanin" w:hint="cs"/>
                <w:sz w:val="24"/>
                <w:szCs w:val="24"/>
                <w:rtl/>
              </w:rPr>
              <w:t xml:space="preserve"> </w:t>
            </w:r>
            <w:r w:rsidR="00C32029" w:rsidRPr="002D38EC">
              <w:rPr>
                <w:rFonts w:ascii="BZar" w:cs="B Nazanin"/>
                <w:sz w:val="24"/>
                <w:szCs w:val="24"/>
                <w:rtl/>
              </w:rPr>
              <w:t xml:space="preserve">به منظور رعايت حقوق بيمار و افزايش تكريم ارباب رجوع </w:t>
            </w:r>
          </w:p>
        </w:tc>
      </w:tr>
      <w:tr w:rsidR="00346B85" w:rsidRPr="002D38EC" w14:paraId="454FBE89" w14:textId="77777777" w:rsidTr="00BE54F1">
        <w:trPr>
          <w:trHeight w:val="243"/>
        </w:trPr>
        <w:tc>
          <w:tcPr>
            <w:tcW w:w="10350" w:type="dxa"/>
            <w:gridSpan w:val="5"/>
          </w:tcPr>
          <w:p w14:paraId="0971C5F3" w14:textId="77777777" w:rsidR="00C70132" w:rsidRPr="002D38EC" w:rsidRDefault="00346B85" w:rsidP="00AC66DA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مسئولیت ها و اختیارات:</w:t>
            </w:r>
          </w:p>
          <w:p w14:paraId="6CC3C2AE" w14:textId="77777777" w:rsidR="00AC66DA" w:rsidRPr="002D38EC" w:rsidRDefault="00AC66DA" w:rsidP="00AC66D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D38EC">
              <w:rPr>
                <w:rFonts w:cs="B Nazanin" w:hint="cs"/>
                <w:sz w:val="24"/>
                <w:szCs w:val="24"/>
                <w:rtl/>
                <w:lang w:bidi="fa-IR"/>
              </w:rPr>
              <w:t>مدیر بیمارستان: نظارت بر اجرای دستور العمل</w:t>
            </w:r>
          </w:p>
          <w:p w14:paraId="2D109163" w14:textId="77777777" w:rsidR="00AC66DA" w:rsidRPr="002D38EC" w:rsidRDefault="00AC66DA" w:rsidP="00AC66D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D38EC">
              <w:rPr>
                <w:rFonts w:cs="B Nazanin" w:hint="cs"/>
                <w:sz w:val="24"/>
                <w:szCs w:val="24"/>
                <w:rtl/>
                <w:lang w:bidi="fa-IR"/>
              </w:rPr>
              <w:t>مترون بیمارستان: نظارت بر اجرای دستور العمل</w:t>
            </w:r>
          </w:p>
          <w:p w14:paraId="6FA64653" w14:textId="77777777" w:rsidR="00AC66DA" w:rsidRPr="002D38EC" w:rsidRDefault="00AC66DA" w:rsidP="00AC66D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D38EC">
              <w:rPr>
                <w:rFonts w:cs="B Nazanin" w:hint="cs"/>
                <w:sz w:val="24"/>
                <w:szCs w:val="24"/>
                <w:rtl/>
                <w:lang w:bidi="fa-IR"/>
              </w:rPr>
              <w:t>سرپرستار: نظارت بر اجرای دستورالعمل در بخش مربوطه</w:t>
            </w:r>
          </w:p>
          <w:p w14:paraId="58E4C34E" w14:textId="77777777" w:rsidR="00AC66DA" w:rsidRPr="002D38EC" w:rsidRDefault="00AC66DA" w:rsidP="00AC66D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D38EC">
              <w:rPr>
                <w:rFonts w:cs="B Nazanin" w:hint="cs"/>
                <w:sz w:val="24"/>
                <w:szCs w:val="24"/>
                <w:rtl/>
                <w:lang w:bidi="fa-IR"/>
              </w:rPr>
              <w:t>پزشک معالج و روانشناس بیمارستان: اجرای دستورالعمل</w:t>
            </w:r>
          </w:p>
          <w:p w14:paraId="5B256991" w14:textId="77777777" w:rsidR="00346B85" w:rsidRPr="002D38EC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6B85" w:rsidRPr="002D38EC" w14:paraId="6E6FF8C3" w14:textId="77777777" w:rsidTr="00BE54F1">
        <w:trPr>
          <w:trHeight w:val="243"/>
        </w:trPr>
        <w:tc>
          <w:tcPr>
            <w:tcW w:w="10350" w:type="dxa"/>
            <w:gridSpan w:val="5"/>
          </w:tcPr>
          <w:p w14:paraId="1F4D65F6" w14:textId="77777777" w:rsidR="00346B85" w:rsidRPr="002D38EC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 xml:space="preserve">تعاریف: </w:t>
            </w:r>
          </w:p>
          <w:p w14:paraId="774D6030" w14:textId="77777777" w:rsidR="00C32029" w:rsidRPr="002D38EC" w:rsidRDefault="00C32029" w:rsidP="00BF6290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/>
                <w:sz w:val="24"/>
                <w:szCs w:val="24"/>
                <w:rtl/>
              </w:rPr>
              <w:t xml:space="preserve">خبر </w:t>
            </w:r>
            <w:r w:rsidRPr="002D38EC">
              <w:rPr>
                <w:rFonts w:cs="B Nazanin" w:hint="cs"/>
                <w:sz w:val="24"/>
                <w:szCs w:val="24"/>
                <w:rtl/>
              </w:rPr>
              <w:t xml:space="preserve">ناگوار </w:t>
            </w:r>
            <w:r w:rsidRPr="002D38EC">
              <w:rPr>
                <w:rFonts w:cs="B Nazanin"/>
                <w:sz w:val="24"/>
                <w:szCs w:val="24"/>
                <w:rtl/>
              </w:rPr>
              <w:t xml:space="preserve">عبارتست از هر گونه </w:t>
            </w:r>
            <w:r w:rsidR="00BF6290" w:rsidRPr="002D38EC">
              <w:rPr>
                <w:rFonts w:cs="B Nazanin" w:hint="cs"/>
                <w:sz w:val="24"/>
                <w:szCs w:val="24"/>
                <w:rtl/>
              </w:rPr>
              <w:t>اطلاعات</w:t>
            </w:r>
            <w:r w:rsidRPr="002D38EC">
              <w:rPr>
                <w:rFonts w:cs="B Nazanin"/>
                <w:sz w:val="24"/>
                <w:szCs w:val="24"/>
                <w:rtl/>
              </w:rPr>
              <w:t xml:space="preserve"> درباره بيماري بيمار كه در عرف جامعه و از منظر بيمار خبري ناگوار تلقي گردد</w:t>
            </w:r>
            <w:r w:rsidRPr="002D38EC">
              <w:rPr>
                <w:rFonts w:cs="B Nazanin"/>
                <w:sz w:val="24"/>
                <w:szCs w:val="24"/>
              </w:rPr>
              <w:t xml:space="preserve"> .</w:t>
            </w:r>
          </w:p>
        </w:tc>
      </w:tr>
      <w:tr w:rsidR="00346B85" w:rsidRPr="002D38EC" w14:paraId="1C6D2ED6" w14:textId="77777777" w:rsidTr="00BE54F1">
        <w:trPr>
          <w:trHeight w:val="243"/>
        </w:trPr>
        <w:tc>
          <w:tcPr>
            <w:tcW w:w="10350" w:type="dxa"/>
            <w:gridSpan w:val="5"/>
          </w:tcPr>
          <w:p w14:paraId="58A73D43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روش </w:t>
            </w:r>
            <w:r w:rsidRPr="00A1294E">
              <w:rPr>
                <w:rFonts w:cs="B Nazanin" w:hint="cs"/>
                <w:sz w:val="24"/>
                <w:szCs w:val="24"/>
                <w:rtl/>
                <w:lang w:bidi="fa-IR"/>
              </w:rPr>
              <w:t>انجام کار:</w:t>
            </w:r>
          </w:p>
          <w:p w14:paraId="22E606E3" w14:textId="77777777" w:rsidR="00A1294E" w:rsidRPr="00A1294E" w:rsidRDefault="00A1294E" w:rsidP="00A1294E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A1294E">
              <w:rPr>
                <w:rFonts w:cs="B Nazanin"/>
                <w:b/>
                <w:bCs/>
                <w:sz w:val="24"/>
                <w:szCs w:val="24"/>
                <w:rtl/>
              </w:rPr>
              <w:t>شروع، تدارکات و طرح ریزی محتوای خبر</w:t>
            </w:r>
          </w:p>
          <w:p w14:paraId="6DA2FA3E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A1294E">
              <w:rPr>
                <w:rFonts w:cs="B Nazanin"/>
                <w:sz w:val="24"/>
                <w:szCs w:val="24"/>
                <w:rtl/>
              </w:rPr>
              <w:t xml:space="preserve">قبل از افشای هر خبری، لازم است محتوای موضوعاتی را که با شنونده در میان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گذاشته خواهد شد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، مشخص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  <w:t xml:space="preserve">*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واقعیات مربوط به خبر را مرور و از درستی آن چه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گفته خواهد شد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، اطمینان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حاصل شود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  <w:t xml:space="preserve">*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اطمینان از اینکه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همه ی اطلاعات لازم را در اختیار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قرار دارد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  <w:t xml:space="preserve">*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آن چه را قرار است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گفته شود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، تنظیم و مرحله بندی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</w:r>
            <w:r w:rsidRPr="00A1294E">
              <w:rPr>
                <w:rFonts w:cs="B Nazanin"/>
                <w:sz w:val="24"/>
                <w:szCs w:val="24"/>
                <w:rtl/>
              </w:rPr>
              <w:t>در مورد اخبار مربوط به بیماران نیز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پزشک معالج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به همراه تیم روان پزشکی بیمارستان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اطلاع رسانی را بر عهده بگیرد و این کار را به سایر کارکنان تیم درمانی محول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نشود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</w:p>
          <w:p w14:paraId="20671D2D" w14:textId="77777777" w:rsidR="00A1294E" w:rsidRPr="00A1294E" w:rsidRDefault="00A1294E" w:rsidP="00A1294E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294E">
              <w:rPr>
                <w:rFonts w:cs="B Nazanin"/>
                <w:b/>
                <w:bCs/>
                <w:sz w:val="24"/>
                <w:szCs w:val="24"/>
                <w:rtl/>
              </w:rPr>
              <w:t>درنظر گرفتن مکان مناسب</w:t>
            </w:r>
            <w:r w:rsidRPr="00A1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ED71C8B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1294E">
              <w:rPr>
                <w:rFonts w:cs="B Nazanin"/>
                <w:sz w:val="24"/>
                <w:szCs w:val="24"/>
              </w:rPr>
              <w:t> 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تا جای ممکن بهتر است خبر بد در مکانی خلوت به شنونده گفته شود. مکانی که محل رفت و آمد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ن</w:t>
            </w:r>
            <w:r w:rsidRPr="00A1294E">
              <w:rPr>
                <w:rFonts w:cs="B Nazanin"/>
                <w:sz w:val="24"/>
                <w:szCs w:val="24"/>
                <w:rtl/>
              </w:rPr>
              <w:t>باشد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0D6EC822" w14:textId="77777777" w:rsidR="00A1294E" w:rsidRPr="00A1294E" w:rsidRDefault="00A1294E" w:rsidP="00A1294E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A1294E">
              <w:rPr>
                <w:rFonts w:cs="B Nazanin"/>
                <w:b/>
                <w:bCs/>
                <w:sz w:val="24"/>
                <w:szCs w:val="24"/>
                <w:rtl/>
              </w:rPr>
              <w:t>اختصاص زمان مناسب و کافی</w:t>
            </w:r>
          </w:p>
          <w:p w14:paraId="6E006656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1294E">
              <w:rPr>
                <w:rFonts w:cs="B Nazanin"/>
                <w:sz w:val="24"/>
                <w:szCs w:val="24"/>
                <w:rtl/>
              </w:rPr>
              <w:t>برای رساندن خبر بد با برنامه ریزی قبلی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A1294E">
              <w:rPr>
                <w:rFonts w:cs="B Nazanin"/>
                <w:sz w:val="24"/>
                <w:szCs w:val="24"/>
                <w:rtl/>
              </w:rPr>
              <w:t>زمان مناسب و فرصت کافی به این کار اختصاص داد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 شود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</w:p>
          <w:p w14:paraId="2062F4F8" w14:textId="77777777" w:rsidR="00A1294E" w:rsidRPr="00A1294E" w:rsidRDefault="00A1294E" w:rsidP="00A1294E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A1294E">
              <w:rPr>
                <w:rFonts w:cs="B Nazanin"/>
                <w:b/>
                <w:bCs/>
                <w:sz w:val="24"/>
                <w:szCs w:val="24"/>
                <w:rtl/>
              </w:rPr>
              <w:t>پی بردن به آن چه شنونده ی خبر از پیش می داند</w:t>
            </w:r>
          </w:p>
          <w:p w14:paraId="0F5C8E29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1294E">
              <w:rPr>
                <w:rFonts w:cs="B Nazanin"/>
                <w:sz w:val="24"/>
                <w:szCs w:val="24"/>
                <w:rtl/>
              </w:rPr>
              <w:t xml:space="preserve">برای بازگو کردن خبر بد، موضوع بحث با آن چه فرد شنونده و نزدیکان او درباره ی آن اطلاع دارندآغاز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6CC679FB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A1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5-</w:t>
            </w:r>
            <w:r w:rsidRPr="00A1294E">
              <w:rPr>
                <w:rFonts w:cs="B Nazanin"/>
                <w:b/>
                <w:bCs/>
                <w:sz w:val="24"/>
                <w:szCs w:val="24"/>
                <w:rtl/>
              </w:rPr>
              <w:t>هنگامی که فرد شنونده، آماده به نظر نمی رسد</w:t>
            </w:r>
          </w:p>
          <w:p w14:paraId="15429024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1294E">
              <w:rPr>
                <w:rFonts w:cs="B Nazanin"/>
                <w:sz w:val="24"/>
                <w:szCs w:val="24"/>
                <w:rtl/>
              </w:rPr>
              <w:t>گاهی به نظر می رسد که شنونده هیچ گونه آمادگی برای شنیدن خبر بد را ندارد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در این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 با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م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طرح کردن سؤال هایی، در وی آمادگی </w:t>
            </w:r>
            <w:r w:rsidRPr="00A1294E">
              <w:rPr>
                <w:rFonts w:cs="B Nazanin"/>
                <w:sz w:val="24"/>
                <w:szCs w:val="24"/>
                <w:rtl/>
              </w:rPr>
              <w:lastRenderedPageBreak/>
              <w:t xml:space="preserve">جزئی ایجاد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A1294E">
              <w:rPr>
                <w:rFonts w:cs="B Nazanin"/>
                <w:sz w:val="24"/>
                <w:szCs w:val="24"/>
                <w:rtl/>
              </w:rPr>
              <w:t>؛ برداشت بیمار را درباره ی وضع موجود و اتفاقات پیرامون موضوع جویا شوید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در صورت امکان بهتر است مشخص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 که حضور چه کسانی از بین اعضای خانواده یا آشنایان شنونده ممکن است در این گفت و گو خوشایند و مطلوب باشد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</w:p>
          <w:p w14:paraId="35A07598" w14:textId="77777777" w:rsidR="00A1294E" w:rsidRDefault="00A1294E" w:rsidP="00A1294E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A1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6-</w:t>
            </w:r>
            <w:r w:rsidRPr="00A1294E">
              <w:rPr>
                <w:rFonts w:cs="B Nazanin"/>
                <w:b/>
                <w:bCs/>
                <w:sz w:val="24"/>
                <w:szCs w:val="24"/>
                <w:rtl/>
              </w:rPr>
              <w:t>ارائه دادن اخبار و اطلاعات</w:t>
            </w:r>
          </w:p>
          <w:p w14:paraId="67CC0AC1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1294E">
              <w:rPr>
                <w:rFonts w:cs="B Nazanin"/>
                <w:sz w:val="24"/>
                <w:szCs w:val="24"/>
              </w:rPr>
              <w:t xml:space="preserve">*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اطلاعات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توسط پزشک و تیم روان پزشکی بیمارستان</w:t>
            </w:r>
            <w:r w:rsidR="003E602A">
              <w:rPr>
                <w:rFonts w:cs="B Nazanin" w:hint="cs"/>
                <w:sz w:val="24"/>
                <w:szCs w:val="24"/>
                <w:rtl/>
              </w:rPr>
              <w:t xml:space="preserve"> ( روان</w:t>
            </w:r>
            <w:r w:rsidR="001202D9">
              <w:rPr>
                <w:rFonts w:cs="B Nazanin"/>
                <w:sz w:val="24"/>
                <w:szCs w:val="24"/>
              </w:rPr>
              <w:t xml:space="preserve"> </w:t>
            </w:r>
            <w:r w:rsidR="003E602A">
              <w:rPr>
                <w:rFonts w:cs="B Nazanin" w:hint="cs"/>
                <w:sz w:val="24"/>
                <w:szCs w:val="24"/>
                <w:rtl/>
              </w:rPr>
              <w:t>پزشک-مددکار اجتماعی و روان شناس)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با حساسیت و لطافت، ولی مستقیم و صریح ارائه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  <w:t xml:space="preserve">*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از ارائه ی تمام اطلاعات به صورت یک جا و پیوسته و با لحنی یکنواخت خودداری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  <w:t xml:space="preserve">* </w:t>
            </w:r>
            <w:r w:rsidRPr="00A1294E">
              <w:rPr>
                <w:rFonts w:cs="B Nazanin"/>
                <w:sz w:val="24"/>
                <w:szCs w:val="24"/>
                <w:rtl/>
              </w:rPr>
              <w:t>در مواردی که پزشک، اطلاعات مربوط به یک بیماری را با بیمار یا خانواده ی او در میان می گذارد، بهتر است از اصطلاحات تخصصی، فنی و نیز واژه های استعاری، کلی، غیرمستقیم، مبهم و غیرمفهوم دوری کند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  <w:t xml:space="preserve">*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از به کاربردن کلمات فوت، مرگ، تصادف، بیماری، زخمی شدن، سرطان، بدخیم و ...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استفاده شود</w:t>
            </w:r>
            <w:r w:rsidRPr="00A1294E">
              <w:rPr>
                <w:rFonts w:cs="B Nazanin"/>
                <w:sz w:val="24"/>
                <w:szCs w:val="24"/>
                <w:rtl/>
              </w:rPr>
              <w:t>. به کار بردن کلمات دوپهلو و نامفهوم در این مرحله که آمادگی های قبلی برای رساندن خبر بد وجود دارد، باعث سردرگمی شنونده می شود و سازگاری او را با اوضاع و احوال جدید به تأخیر می اندازد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  <w:r w:rsidRPr="00A1294E">
              <w:rPr>
                <w:rFonts w:cs="B Nazanin"/>
                <w:sz w:val="24"/>
                <w:szCs w:val="24"/>
              </w:rPr>
              <w:br/>
              <w:t xml:space="preserve">* </w:t>
            </w:r>
            <w:r w:rsidRPr="00A1294E">
              <w:rPr>
                <w:rFonts w:cs="B Nazanin"/>
                <w:sz w:val="24"/>
                <w:szCs w:val="24"/>
                <w:rtl/>
              </w:rPr>
              <w:t xml:space="preserve">مکرراً برداشت شنونده را از سخنان خود ارزیابی </w:t>
            </w:r>
            <w:r w:rsidRPr="00A1294E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A1294E">
              <w:rPr>
                <w:rFonts w:cs="B Nazanin"/>
                <w:sz w:val="24"/>
                <w:szCs w:val="24"/>
              </w:rPr>
              <w:t>.</w:t>
            </w:r>
          </w:p>
          <w:p w14:paraId="19C57358" w14:textId="77777777" w:rsidR="00A1294E" w:rsidRPr="00A1294E" w:rsidRDefault="00A1294E" w:rsidP="00A1294E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1294E">
              <w:rPr>
                <w:rFonts w:cs="B Nazanin" w:hint="cs"/>
                <w:sz w:val="24"/>
                <w:szCs w:val="24"/>
                <w:rtl/>
              </w:rPr>
              <w:t xml:space="preserve">* امکانات لازم جهت مدیریت کردن واکنش های فیزیولوژیک احتمالی بیمار و یا همراه او در محیط دردسترس باشد. </w:t>
            </w:r>
          </w:p>
          <w:p w14:paraId="46E6B9A8" w14:textId="77777777" w:rsidR="000A0B7F" w:rsidRPr="002D38EC" w:rsidRDefault="000A0B7F" w:rsidP="000A0B7F">
            <w:pPr>
              <w:bidi/>
              <w:spacing w:after="0"/>
              <w:rPr>
                <w:rFonts w:cs="B Nazanin"/>
                <w:sz w:val="24"/>
                <w:szCs w:val="24"/>
              </w:rPr>
            </w:pPr>
          </w:p>
        </w:tc>
      </w:tr>
      <w:tr w:rsidR="00346B85" w:rsidRPr="002D38EC" w14:paraId="4A041BAD" w14:textId="77777777" w:rsidTr="00BE54F1">
        <w:trPr>
          <w:trHeight w:val="243"/>
        </w:trPr>
        <w:tc>
          <w:tcPr>
            <w:tcW w:w="10350" w:type="dxa"/>
            <w:gridSpan w:val="5"/>
          </w:tcPr>
          <w:p w14:paraId="23AA8230" w14:textId="77777777" w:rsidR="00346B85" w:rsidRPr="002D38EC" w:rsidRDefault="00346B85" w:rsidP="00BE54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eastAsia"/>
                <w:sz w:val="24"/>
                <w:szCs w:val="24"/>
                <w:rtl/>
              </w:rPr>
              <w:lastRenderedPageBreak/>
              <w:t>امکانات</w:t>
            </w:r>
            <w:r w:rsidRPr="002D38E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D38EC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2D38E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D38EC">
              <w:rPr>
                <w:rFonts w:cs="B Nazanin" w:hint="eastAsia"/>
                <w:sz w:val="24"/>
                <w:szCs w:val="24"/>
                <w:rtl/>
              </w:rPr>
              <w:t>تسه</w:t>
            </w:r>
            <w:r w:rsidRPr="002D38E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D38EC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Pr="002D38EC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14:paraId="5F5138FD" w14:textId="77777777" w:rsidR="00C70132" w:rsidRPr="002D38EC" w:rsidRDefault="00BF6290" w:rsidP="00BF6290">
            <w:pPr>
              <w:bidi/>
              <w:rPr>
                <w:rFonts w:cs="B Nazanin"/>
                <w:sz w:val="24"/>
                <w:szCs w:val="24"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1-</w:t>
            </w:r>
            <w:r w:rsidR="00C70132" w:rsidRPr="002D38EC">
              <w:rPr>
                <w:rFonts w:cs="B Nazanin" w:hint="cs"/>
                <w:sz w:val="24"/>
                <w:szCs w:val="24"/>
                <w:rtl/>
              </w:rPr>
              <w:t xml:space="preserve">اتاق روان شناس بیمارستان </w:t>
            </w:r>
            <w:r w:rsidR="00DA0763">
              <w:rPr>
                <w:rFonts w:cs="B Nazanin" w:hint="cs"/>
                <w:sz w:val="24"/>
                <w:szCs w:val="24"/>
                <w:rtl/>
              </w:rPr>
              <w:t xml:space="preserve"> و مددکار </w:t>
            </w:r>
            <w:r w:rsidRPr="002D38EC">
              <w:rPr>
                <w:rFonts w:cs="B Nazanin" w:hint="cs"/>
                <w:sz w:val="24"/>
                <w:szCs w:val="24"/>
                <w:rtl/>
              </w:rPr>
              <w:t>2-</w:t>
            </w:r>
            <w:r w:rsidR="00F261E3" w:rsidRPr="002D38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70132" w:rsidRPr="002D38EC">
              <w:rPr>
                <w:rFonts w:cs="B Nazanin" w:hint="cs"/>
                <w:sz w:val="24"/>
                <w:szCs w:val="24"/>
                <w:rtl/>
              </w:rPr>
              <w:t xml:space="preserve">پزشک بیمار و تیم روان پزشکی بیمارستان </w:t>
            </w:r>
          </w:p>
        </w:tc>
      </w:tr>
      <w:tr w:rsidR="00346B85" w:rsidRPr="002D38EC" w14:paraId="59E37625" w14:textId="77777777" w:rsidTr="00BE54F1">
        <w:trPr>
          <w:trHeight w:val="243"/>
        </w:trPr>
        <w:tc>
          <w:tcPr>
            <w:tcW w:w="10350" w:type="dxa"/>
            <w:gridSpan w:val="5"/>
          </w:tcPr>
          <w:p w14:paraId="1AA6868E" w14:textId="77777777" w:rsidR="00346B85" w:rsidRPr="002D38EC" w:rsidRDefault="00346B85" w:rsidP="00BE54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eastAsia"/>
                <w:sz w:val="24"/>
                <w:szCs w:val="24"/>
                <w:rtl/>
              </w:rPr>
              <w:t>منابع</w:t>
            </w:r>
            <w:r w:rsidRPr="002D38E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D38EC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2D38E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D38EC">
              <w:rPr>
                <w:rFonts w:cs="B Nazanin" w:hint="eastAsia"/>
                <w:sz w:val="24"/>
                <w:szCs w:val="24"/>
                <w:rtl/>
              </w:rPr>
              <w:t>مراجع</w:t>
            </w:r>
            <w:r w:rsidRPr="002D38EC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14:paraId="0184ACBD" w14:textId="77777777" w:rsidR="00F261E3" w:rsidRPr="002D38EC" w:rsidRDefault="00F261E3" w:rsidP="00F261E3">
            <w:pPr>
              <w:bidi/>
              <w:rPr>
                <w:rFonts w:cs="B Nazanin"/>
                <w:sz w:val="24"/>
                <w:szCs w:val="24"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تجربیات بیمارستان ها و استاندارد های اعتبار بخشی</w:t>
            </w:r>
          </w:p>
        </w:tc>
      </w:tr>
      <w:tr w:rsidR="00C31D7A" w:rsidRPr="002D38EC" w14:paraId="6DDC5080" w14:textId="77777777" w:rsidTr="00CE7B4E">
        <w:trPr>
          <w:trHeight w:val="243"/>
        </w:trPr>
        <w:tc>
          <w:tcPr>
            <w:tcW w:w="2295" w:type="dxa"/>
            <w:gridSpan w:val="2"/>
          </w:tcPr>
          <w:p w14:paraId="06385F15" w14:textId="77777777" w:rsidR="00C31D7A" w:rsidRPr="002D38EC" w:rsidRDefault="00C31D7A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14:paraId="3BA46E50" w14:textId="77777777" w:rsidR="00C31D7A" w:rsidRPr="002D38EC" w:rsidRDefault="00C31D7A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841" w:type="dxa"/>
            <w:gridSpan w:val="2"/>
          </w:tcPr>
          <w:p w14:paraId="2E28CA0E" w14:textId="77777777" w:rsidR="00C31D7A" w:rsidRPr="002D38EC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سمت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امضا</w:t>
            </w:r>
          </w:p>
        </w:tc>
      </w:tr>
      <w:tr w:rsidR="00D62FB2" w:rsidRPr="002D38EC" w14:paraId="2AB5C64F" w14:textId="77777777" w:rsidTr="00736077">
        <w:trPr>
          <w:trHeight w:val="243"/>
        </w:trPr>
        <w:tc>
          <w:tcPr>
            <w:tcW w:w="2295" w:type="dxa"/>
            <w:gridSpan w:val="2"/>
            <w:vMerge w:val="restart"/>
          </w:tcPr>
          <w:p w14:paraId="38094167" w14:textId="77777777" w:rsidR="00D62FB2" w:rsidRPr="002D38EC" w:rsidRDefault="00D62FB2" w:rsidP="00D62FB2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تهیه کنندگان</w:t>
            </w:r>
          </w:p>
        </w:tc>
        <w:tc>
          <w:tcPr>
            <w:tcW w:w="2214" w:type="dxa"/>
          </w:tcPr>
          <w:p w14:paraId="561ECC7B" w14:textId="77777777" w:rsidR="00D62FB2" w:rsidRPr="002945AA" w:rsidRDefault="00D62FB2" w:rsidP="00D62FB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945AA">
              <w:rPr>
                <w:rFonts w:cs="B Nazanin" w:hint="cs"/>
                <w:sz w:val="24"/>
                <w:szCs w:val="24"/>
                <w:rtl/>
              </w:rPr>
              <w:t xml:space="preserve">علی قائم پناه </w:t>
            </w:r>
          </w:p>
        </w:tc>
        <w:tc>
          <w:tcPr>
            <w:tcW w:w="5841" w:type="dxa"/>
            <w:gridSpan w:val="2"/>
          </w:tcPr>
          <w:p w14:paraId="76977022" w14:textId="77777777" w:rsidR="00D62FB2" w:rsidRPr="002945AA" w:rsidRDefault="00D62FB2" w:rsidP="00D62FB2">
            <w:pPr>
              <w:spacing w:after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2945AA"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1552" behindDoc="0" locked="0" layoutInCell="1" allowOverlap="1" wp14:anchorId="52A98EA9" wp14:editId="4DD2DAFC">
                  <wp:simplePos x="2527300" y="67792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52625" cy="502920"/>
                  <wp:effectExtent l="0" t="0" r="9525" b="0"/>
                  <wp:wrapSquare wrapText="bothSides"/>
                  <wp:docPr id="3" name="Picture 3" descr="C:\Users\edari\Desktop\امضا\علی قائم پن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ari\Desktop\امضا\علی قائم پن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97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5AA">
              <w:rPr>
                <w:rFonts w:cs="B Nazanin" w:hint="cs"/>
                <w:sz w:val="24"/>
                <w:szCs w:val="24"/>
                <w:rtl/>
              </w:rPr>
              <w:t>مدیر خدمات پرستاری</w:t>
            </w:r>
          </w:p>
        </w:tc>
      </w:tr>
      <w:tr w:rsidR="00C31D7A" w:rsidRPr="002D38EC" w14:paraId="07A13FC4" w14:textId="77777777" w:rsidTr="001572A5">
        <w:trPr>
          <w:trHeight w:val="243"/>
        </w:trPr>
        <w:tc>
          <w:tcPr>
            <w:tcW w:w="2295" w:type="dxa"/>
            <w:gridSpan w:val="2"/>
            <w:vMerge/>
          </w:tcPr>
          <w:p w14:paraId="1A858537" w14:textId="77777777" w:rsidR="00C31D7A" w:rsidRPr="002D38EC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14:paraId="0F545185" w14:textId="77777777" w:rsidR="00C31D7A" w:rsidRPr="007A7AAA" w:rsidRDefault="00C31D7A" w:rsidP="00025B6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علی بیگدلی </w:t>
            </w:r>
          </w:p>
        </w:tc>
        <w:tc>
          <w:tcPr>
            <w:tcW w:w="5841" w:type="dxa"/>
            <w:gridSpan w:val="2"/>
          </w:tcPr>
          <w:p w14:paraId="30C81A2F" w14:textId="77777777" w:rsidR="00C31D7A" w:rsidRPr="007A7AAA" w:rsidRDefault="00C31D7A" w:rsidP="00025B6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9504" behindDoc="0" locked="0" layoutInCell="1" allowOverlap="1" wp14:anchorId="2D27DD79" wp14:editId="6D684252">
                  <wp:simplePos x="1211580" y="9309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02155" cy="521335"/>
                  <wp:effectExtent l="0" t="0" r="0" b="0"/>
                  <wp:wrapSquare wrapText="bothSides"/>
                  <wp:docPr id="7" name="Picture 7" descr="C:\Users\edari\Desktop\امضا\علی بیگدل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ari\Desktop\امضا\علی بیگدل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52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مسئول بهبود کیفیت</w:t>
            </w:r>
          </w:p>
        </w:tc>
      </w:tr>
      <w:tr w:rsidR="00C31D7A" w:rsidRPr="002D38EC" w14:paraId="072074B9" w14:textId="77777777" w:rsidTr="000C6159">
        <w:trPr>
          <w:trHeight w:val="243"/>
        </w:trPr>
        <w:tc>
          <w:tcPr>
            <w:tcW w:w="2295" w:type="dxa"/>
            <w:gridSpan w:val="2"/>
            <w:vMerge/>
          </w:tcPr>
          <w:p w14:paraId="5017E8A4" w14:textId="77777777" w:rsidR="00C31D7A" w:rsidRPr="002D38EC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14:paraId="4044BC63" w14:textId="1F9F5C12" w:rsidR="00C31D7A" w:rsidRDefault="0022250F" w:rsidP="00C31D7A">
            <w:pPr>
              <w:bidi/>
              <w:spacing w:after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گنج خانی</w:t>
            </w:r>
          </w:p>
        </w:tc>
        <w:tc>
          <w:tcPr>
            <w:tcW w:w="5841" w:type="dxa"/>
            <w:gridSpan w:val="2"/>
          </w:tcPr>
          <w:p w14:paraId="27FBEF84" w14:textId="3E880EDD" w:rsidR="00C31D7A" w:rsidRDefault="0022250F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سرپرستار اتاق عمل</w:t>
            </w:r>
          </w:p>
        </w:tc>
      </w:tr>
      <w:tr w:rsidR="00C31D7A" w:rsidRPr="002D38EC" w14:paraId="01109511" w14:textId="77777777" w:rsidTr="003D7551">
        <w:trPr>
          <w:trHeight w:val="372"/>
        </w:trPr>
        <w:tc>
          <w:tcPr>
            <w:tcW w:w="2295" w:type="dxa"/>
            <w:gridSpan w:val="2"/>
            <w:vMerge/>
          </w:tcPr>
          <w:p w14:paraId="032A818D" w14:textId="77777777" w:rsidR="00C31D7A" w:rsidRPr="002D38EC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14:paraId="10B8B560" w14:textId="77777777" w:rsidR="00C31D7A" w:rsidRPr="005564DB" w:rsidRDefault="00C31D7A" w:rsidP="00C31D7A">
            <w:pPr>
              <w:bidi/>
              <w:spacing w:after="0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5564DB">
              <w:rPr>
                <w:rFonts w:asciiTheme="minorBidi" w:hAnsiTheme="minorBidi" w:cs="B Nazanin" w:hint="cs"/>
                <w:sz w:val="24"/>
                <w:szCs w:val="24"/>
                <w:rtl/>
              </w:rPr>
              <w:t>مرضیه سجاسی قیداری</w:t>
            </w:r>
          </w:p>
        </w:tc>
        <w:tc>
          <w:tcPr>
            <w:tcW w:w="5841" w:type="dxa"/>
            <w:gridSpan w:val="2"/>
          </w:tcPr>
          <w:p w14:paraId="1912CB5E" w14:textId="77777777" w:rsidR="00C31D7A" w:rsidRPr="005564DB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564DB"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7456" behindDoc="0" locked="0" layoutInCell="1" allowOverlap="1" wp14:anchorId="53C53C0C" wp14:editId="509D86BA">
                  <wp:simplePos x="809625" y="5143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76475" cy="752475"/>
                  <wp:effectExtent l="0" t="0" r="9525" b="9525"/>
                  <wp:wrapSquare wrapText="bothSides"/>
                  <wp:docPr id="4" name="Picture 4" descr="C:\Users\edari\Desktop\امضا\مرضیه سجاس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ri\Desktop\امضا\مرضیه سجاس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64DB">
              <w:rPr>
                <w:rFonts w:cs="B Nazanin" w:hint="cs"/>
                <w:sz w:val="24"/>
                <w:szCs w:val="24"/>
                <w:rtl/>
              </w:rPr>
              <w:t>مددکار بیمارستان</w:t>
            </w:r>
          </w:p>
        </w:tc>
      </w:tr>
      <w:tr w:rsidR="00D62FB2" w:rsidRPr="002D38EC" w14:paraId="57D56C9B" w14:textId="77777777" w:rsidTr="00D45B0E">
        <w:trPr>
          <w:trHeight w:val="243"/>
        </w:trPr>
        <w:tc>
          <w:tcPr>
            <w:tcW w:w="2295" w:type="dxa"/>
            <w:gridSpan w:val="2"/>
            <w:vMerge w:val="restart"/>
          </w:tcPr>
          <w:p w14:paraId="74335E53" w14:textId="77777777" w:rsidR="00D62FB2" w:rsidRPr="002D38EC" w:rsidRDefault="00D62FB2" w:rsidP="00D62FB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t>تایید کننده</w:t>
            </w:r>
          </w:p>
        </w:tc>
        <w:tc>
          <w:tcPr>
            <w:tcW w:w="2214" w:type="dxa"/>
          </w:tcPr>
          <w:p w14:paraId="71B69C59" w14:textId="77777777" w:rsidR="00D62FB2" w:rsidRPr="002945AA" w:rsidRDefault="00D62FB2" w:rsidP="00D62FB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945AA">
              <w:rPr>
                <w:rFonts w:cs="B Nazanin" w:hint="cs"/>
                <w:sz w:val="24"/>
                <w:szCs w:val="24"/>
                <w:rtl/>
              </w:rPr>
              <w:t xml:space="preserve">علی قائم پناه </w:t>
            </w:r>
          </w:p>
        </w:tc>
        <w:tc>
          <w:tcPr>
            <w:tcW w:w="5841" w:type="dxa"/>
            <w:gridSpan w:val="2"/>
          </w:tcPr>
          <w:p w14:paraId="0598F401" w14:textId="77777777" w:rsidR="00D62FB2" w:rsidRPr="002945AA" w:rsidRDefault="00D62FB2" w:rsidP="00D62FB2">
            <w:pPr>
              <w:spacing w:after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2945AA"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3600" behindDoc="0" locked="0" layoutInCell="1" allowOverlap="1" wp14:anchorId="46467CC4" wp14:editId="192D33F6">
                  <wp:simplePos x="2527300" y="67792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52625" cy="502920"/>
                  <wp:effectExtent l="0" t="0" r="9525" b="0"/>
                  <wp:wrapSquare wrapText="bothSides"/>
                  <wp:docPr id="5" name="Picture 5" descr="C:\Users\edari\Desktop\امضا\علی قائم پن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ari\Desktop\امضا\علی قائم پن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97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5AA">
              <w:rPr>
                <w:rFonts w:cs="B Nazanin" w:hint="cs"/>
                <w:sz w:val="24"/>
                <w:szCs w:val="24"/>
                <w:rtl/>
              </w:rPr>
              <w:t>مدیر خدمات پرستاری</w:t>
            </w:r>
          </w:p>
        </w:tc>
      </w:tr>
      <w:tr w:rsidR="00C31D7A" w:rsidRPr="002D38EC" w14:paraId="32863280" w14:textId="77777777" w:rsidTr="007706BF">
        <w:trPr>
          <w:trHeight w:val="243"/>
        </w:trPr>
        <w:tc>
          <w:tcPr>
            <w:tcW w:w="2295" w:type="dxa"/>
            <w:gridSpan w:val="2"/>
            <w:vMerge/>
          </w:tcPr>
          <w:p w14:paraId="31B45086" w14:textId="77777777" w:rsidR="00C31D7A" w:rsidRPr="002D38EC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14:paraId="6D81F2D4" w14:textId="77777777" w:rsidR="00C31D7A" w:rsidRPr="00951CC2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صادقیان</w:t>
            </w:r>
          </w:p>
        </w:tc>
        <w:tc>
          <w:tcPr>
            <w:tcW w:w="5841" w:type="dxa"/>
            <w:gridSpan w:val="2"/>
          </w:tcPr>
          <w:p w14:paraId="2D4D9A2A" w14:textId="77777777" w:rsidR="00C31D7A" w:rsidRPr="00951CC2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داخلی</w:t>
            </w:r>
          </w:p>
          <w:p w14:paraId="15200D82" w14:textId="77777777" w:rsidR="00C31D7A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</w:rPr>
            </w:pPr>
          </w:p>
          <w:p w14:paraId="09B2FC50" w14:textId="77777777" w:rsidR="00C31D7A" w:rsidRPr="005A4870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762F2627" wp14:editId="09D79271">
                  <wp:simplePos x="1869440" y="78473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21815" cy="443230"/>
                  <wp:effectExtent l="0" t="0" r="6985" b="0"/>
                  <wp:wrapSquare wrapText="bothSides"/>
                  <wp:docPr id="11" name="Picture 11" descr="C:\Users\edari\Desktop\امضا\علی صادقی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ari\Desktop\امضا\علی صادقی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20" cy="44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1D7A" w:rsidRPr="002D38EC" w14:paraId="2AF47D07" w14:textId="77777777" w:rsidTr="00A9032F">
        <w:trPr>
          <w:trHeight w:val="243"/>
        </w:trPr>
        <w:tc>
          <w:tcPr>
            <w:tcW w:w="2295" w:type="dxa"/>
            <w:gridSpan w:val="2"/>
          </w:tcPr>
          <w:p w14:paraId="614C1D22" w14:textId="77777777" w:rsidR="00C31D7A" w:rsidRPr="002D38EC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D38EC">
              <w:rPr>
                <w:rFonts w:cs="B Nazanin" w:hint="cs"/>
                <w:sz w:val="24"/>
                <w:szCs w:val="24"/>
                <w:rtl/>
              </w:rPr>
              <w:lastRenderedPageBreak/>
              <w:t>تصویب و ابلاغ کننده</w:t>
            </w:r>
          </w:p>
        </w:tc>
        <w:tc>
          <w:tcPr>
            <w:tcW w:w="2214" w:type="dxa"/>
          </w:tcPr>
          <w:p w14:paraId="400689E0" w14:textId="77777777" w:rsidR="00C31D7A" w:rsidRPr="00951CC2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5841" w:type="dxa"/>
            <w:gridSpan w:val="2"/>
          </w:tcPr>
          <w:p w14:paraId="55E43F20" w14:textId="77777777" w:rsidR="00C31D7A" w:rsidRPr="00951CC2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E19BEA9" wp14:editId="2CB4296B">
                  <wp:simplePos x="2265045" y="730821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1815" cy="579120"/>
                  <wp:effectExtent l="0" t="0" r="6985" b="0"/>
                  <wp:wrapSquare wrapText="bothSides"/>
                  <wp:docPr id="13" name="Picture 13" descr="C:\Users\edari\Desktop\اعتباربخشی\امضا همکاران\امضا رئیس دکتر سبح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عتباربخشی\امضا همکاران\امضا رئیس دکتر سبح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2936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رئیس بیمارستان</w:t>
            </w:r>
          </w:p>
          <w:p w14:paraId="305685EB" w14:textId="77777777" w:rsidR="00C31D7A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</w:rPr>
            </w:pPr>
          </w:p>
          <w:p w14:paraId="025C534E" w14:textId="77777777" w:rsidR="00C31D7A" w:rsidRPr="005A4870" w:rsidRDefault="00C31D7A" w:rsidP="00C31D7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06D3709" w14:textId="77777777" w:rsidR="00784BE7" w:rsidRPr="00BF6290" w:rsidRDefault="00784BE7">
      <w:pPr>
        <w:rPr>
          <w:rFonts w:cs="Nazanin"/>
        </w:rPr>
      </w:pPr>
    </w:p>
    <w:sectPr w:rsidR="00784BE7" w:rsidRPr="00BF6290" w:rsidSect="009F75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ndal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24E58"/>
    <w:multiLevelType w:val="hybridMultilevel"/>
    <w:tmpl w:val="9E8CE03A"/>
    <w:lvl w:ilvl="0" w:tplc="0409000D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E2895"/>
    <w:multiLevelType w:val="hybridMultilevel"/>
    <w:tmpl w:val="65D622DE"/>
    <w:lvl w:ilvl="0" w:tplc="F16C7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301"/>
    <w:rsid w:val="00025B6B"/>
    <w:rsid w:val="000A0B7F"/>
    <w:rsid w:val="000D5B79"/>
    <w:rsid w:val="00115ED7"/>
    <w:rsid w:val="001202D9"/>
    <w:rsid w:val="0018225C"/>
    <w:rsid w:val="001C75FB"/>
    <w:rsid w:val="0020327E"/>
    <w:rsid w:val="0022250F"/>
    <w:rsid w:val="002D38EC"/>
    <w:rsid w:val="00346B85"/>
    <w:rsid w:val="0036186B"/>
    <w:rsid w:val="003763EA"/>
    <w:rsid w:val="0039760A"/>
    <w:rsid w:val="003E24DD"/>
    <w:rsid w:val="003E602A"/>
    <w:rsid w:val="004E5301"/>
    <w:rsid w:val="005136A9"/>
    <w:rsid w:val="006438B5"/>
    <w:rsid w:val="00784BE7"/>
    <w:rsid w:val="00851057"/>
    <w:rsid w:val="008B5D10"/>
    <w:rsid w:val="009F758D"/>
    <w:rsid w:val="00A1294E"/>
    <w:rsid w:val="00AC66DA"/>
    <w:rsid w:val="00BC781C"/>
    <w:rsid w:val="00BE54F1"/>
    <w:rsid w:val="00BF6290"/>
    <w:rsid w:val="00C31D7A"/>
    <w:rsid w:val="00C32029"/>
    <w:rsid w:val="00C36BE4"/>
    <w:rsid w:val="00C70132"/>
    <w:rsid w:val="00D26524"/>
    <w:rsid w:val="00D62FB2"/>
    <w:rsid w:val="00DA0763"/>
    <w:rsid w:val="00E96CB9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E34E"/>
  <w15:docId w15:val="{C19C48E5-8C3D-42A2-887B-CC9DCBC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85"/>
    <w:rPr>
      <w:rFonts w:eastAsiaTheme="minorEastAsia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46B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46B85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85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mehdi ganjkhani</cp:lastModifiedBy>
  <cp:revision>38</cp:revision>
  <dcterms:created xsi:type="dcterms:W3CDTF">2019-08-26T04:40:00Z</dcterms:created>
  <dcterms:modified xsi:type="dcterms:W3CDTF">2023-12-06T14:56:00Z</dcterms:modified>
</cp:coreProperties>
</file>